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0812B" w14:textId="231ED5DB" w:rsidR="00E84866" w:rsidRDefault="00337EF3" w:rsidP="00E84866">
      <w:pPr>
        <w:pStyle w:val="Title"/>
        <w:spacing w:before="0" w:after="240"/>
        <w:jc w:val="left"/>
        <w:outlineLvl w:val="9"/>
        <w:rPr>
          <w:color w:val="E36C0A" w:themeColor="accent6" w:themeShade="BF"/>
        </w:rPr>
      </w:pPr>
      <w:bookmarkStart w:id="0" w:name="_GoBack"/>
      <w:bookmarkEnd w:id="0"/>
      <w:r>
        <w:rPr>
          <w:color w:val="E36C0A" w:themeColor="accent6" w:themeShade="BF"/>
        </w:rPr>
        <w:t>APPENDIX </w:t>
      </w:r>
      <w:r w:rsidR="00E84866" w:rsidRPr="00A23858">
        <w:rPr>
          <w:color w:val="E36C0A" w:themeColor="accent6" w:themeShade="BF"/>
        </w:rPr>
        <w:t>C</w:t>
      </w:r>
    </w:p>
    <w:p w14:paraId="60B822EA" w14:textId="77777777" w:rsidR="00E84866" w:rsidRDefault="00E84866" w:rsidP="00E84866">
      <w:pPr>
        <w:rPr>
          <w:rFonts w:cs="Arial"/>
          <w:b/>
          <w:bCs/>
          <w:sz w:val="24"/>
          <w:szCs w:val="26"/>
        </w:rPr>
      </w:pPr>
      <w:r>
        <w:rPr>
          <w:rFonts w:cs="Arial"/>
          <w:b/>
          <w:bCs/>
          <w:sz w:val="24"/>
          <w:szCs w:val="26"/>
        </w:rPr>
        <w:t>Calculating dividends</w:t>
      </w:r>
    </w:p>
    <w:p w14:paraId="1320521D" w14:textId="64F7D260" w:rsidR="00E84866" w:rsidRPr="00A23858" w:rsidRDefault="00E84866" w:rsidP="00E84866">
      <w:r>
        <w:t>Example: An</w:t>
      </w:r>
      <w:r w:rsidRPr="00A23858">
        <w:t xml:space="preserve"> agency reports an after tax accounting pr</w:t>
      </w:r>
      <w:r>
        <w:t>ofit of $200 000 for the 20XX</w:t>
      </w:r>
      <w:r w:rsidRPr="00A23858">
        <w:t xml:space="preserve"> financial year</w:t>
      </w:r>
      <w:r>
        <w:t>.</w:t>
      </w:r>
    </w:p>
    <w:p w14:paraId="59FAD39D" w14:textId="37FC9D35" w:rsidR="00E84866" w:rsidRPr="00C86204" w:rsidRDefault="00337EF3" w:rsidP="00E84866">
      <w:r>
        <w:t>Scenario </w:t>
      </w:r>
      <w:r w:rsidR="00E84866">
        <w:t xml:space="preserve">1: </w:t>
      </w:r>
      <w:r w:rsidR="00E84866" w:rsidRPr="006B1CC9">
        <w:t>The Treasurer has not approved any adjustments to the after</w:t>
      </w:r>
      <w:r w:rsidR="00E84866">
        <w:t xml:space="preserve"> tax profit</w:t>
      </w:r>
      <w:r w:rsidR="00E84866" w:rsidRPr="006B1CC9">
        <w:t xml:space="preserve"> of the agency for dividend calculation purposes. </w:t>
      </w:r>
      <w:r w:rsidR="00E84866">
        <w:t>Hence</w:t>
      </w:r>
      <w:r w:rsidR="00E84866" w:rsidRPr="006B1CC9">
        <w:t>, a rate of 50</w:t>
      </w:r>
      <w:r w:rsidR="00E84866">
        <w:t xml:space="preserve"> per cent</w:t>
      </w:r>
      <w:r w:rsidR="00E84866" w:rsidRPr="006B1CC9">
        <w:t xml:space="preserve"> is applied to the after </w:t>
      </w:r>
      <w:r w:rsidR="00E84866">
        <w:t>tax profit</w:t>
      </w:r>
      <w:r w:rsidR="00E84866" w:rsidRPr="006B1CC9">
        <w:t xml:space="preserve"> in accordance with the </w:t>
      </w:r>
      <w:r w:rsidR="00E84866">
        <w:t>NT</w:t>
      </w:r>
      <w:r>
        <w:t> </w:t>
      </w:r>
      <w:r w:rsidR="00E84866">
        <w:t>G</w:t>
      </w:r>
      <w:r w:rsidR="00E84866" w:rsidRPr="006B1CC9">
        <w:t>overnment dividend policy.</w:t>
      </w:r>
    </w:p>
    <w:tbl>
      <w:tblPr>
        <w:tblStyle w:val="TableGridLight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5"/>
        <w:gridCol w:w="2409"/>
      </w:tblGrid>
      <w:tr w:rsidR="00E84866" w:rsidRPr="00FB5257" w14:paraId="2E34BB2C" w14:textId="77777777" w:rsidTr="00AD7252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</w:tcPr>
          <w:p w14:paraId="069506E7" w14:textId="77777777" w:rsidR="00E84866" w:rsidRPr="00A23858" w:rsidRDefault="00E84866" w:rsidP="00AD7252">
            <w:pPr>
              <w:rPr>
                <w:b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E368FBB" w14:textId="77777777" w:rsidR="00E84866" w:rsidRPr="00A23858" w:rsidRDefault="00E84866" w:rsidP="00AD7252">
            <w:pPr>
              <w:jc w:val="right"/>
              <w:rPr>
                <w:b/>
              </w:rPr>
            </w:pPr>
            <w:r w:rsidRPr="00A23858">
              <w:rPr>
                <w:b/>
              </w:rPr>
              <w:t>Amount</w:t>
            </w:r>
          </w:p>
        </w:tc>
      </w:tr>
      <w:tr w:rsidR="00E84866" w14:paraId="742B5998" w14:textId="77777777" w:rsidTr="00AD7252">
        <w:trPr>
          <w:trHeight w:val="340"/>
        </w:trPr>
        <w:tc>
          <w:tcPr>
            <w:tcW w:w="7225" w:type="dxa"/>
            <w:tcBorders>
              <w:top w:val="single" w:sz="4" w:space="0" w:color="auto"/>
            </w:tcBorders>
          </w:tcPr>
          <w:p w14:paraId="37FD5057" w14:textId="77777777" w:rsidR="00E84866" w:rsidRDefault="00E84866" w:rsidP="00AD7252">
            <w:r>
              <w:t>Profit after tax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BFFECC8" w14:textId="77777777" w:rsidR="00E84866" w:rsidRDefault="00E84866" w:rsidP="00AD7252">
            <w:pPr>
              <w:jc w:val="right"/>
            </w:pPr>
            <w:r>
              <w:t>$200 000</w:t>
            </w:r>
          </w:p>
        </w:tc>
      </w:tr>
      <w:tr w:rsidR="00E84866" w14:paraId="70920CED" w14:textId="77777777" w:rsidTr="00AD7252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</w:tcPr>
          <w:p w14:paraId="3E190B1D" w14:textId="77777777" w:rsidR="00E84866" w:rsidRPr="00484B55" w:rsidRDefault="00E84866" w:rsidP="00AD7252">
            <w:pPr>
              <w:rPr>
                <w:b/>
              </w:rPr>
            </w:pPr>
            <w:r w:rsidRPr="00484B55">
              <w:rPr>
                <w:b/>
              </w:rPr>
              <w:t>Dividend payable (50% rate)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1CC2AC7" w14:textId="77777777" w:rsidR="00E84866" w:rsidRPr="00484B55" w:rsidRDefault="00E84866" w:rsidP="00AD7252">
            <w:pPr>
              <w:jc w:val="right"/>
              <w:rPr>
                <w:b/>
              </w:rPr>
            </w:pPr>
            <w:r w:rsidRPr="00484B55">
              <w:rPr>
                <w:b/>
              </w:rPr>
              <w:t>$100 000</w:t>
            </w:r>
          </w:p>
        </w:tc>
      </w:tr>
    </w:tbl>
    <w:p w14:paraId="7C16C1E4" w14:textId="77777777" w:rsidR="00E84866" w:rsidRDefault="00E84866" w:rsidP="00E84866">
      <w:pPr>
        <w:spacing w:before="200"/>
      </w:pPr>
    </w:p>
    <w:p w14:paraId="2E06CADF" w14:textId="41A15696" w:rsidR="00E84866" w:rsidRPr="00C86204" w:rsidRDefault="00E84866" w:rsidP="00E84866">
      <w:pPr>
        <w:spacing w:before="200"/>
      </w:pPr>
      <w:r>
        <w:t xml:space="preserve">Scenario 2:  </w:t>
      </w:r>
      <w:r w:rsidRPr="00C86204">
        <w:t>Included in the reported acco</w:t>
      </w:r>
      <w:r w:rsidR="00337EF3">
        <w:t>unting profit is revenue of $50 </w:t>
      </w:r>
      <w:r w:rsidRPr="00C86204">
        <w:t xml:space="preserve">000 relating to an asset </w:t>
      </w:r>
      <w:r>
        <w:t>acquired for nil consideration from the Australian Government.</w:t>
      </w:r>
      <w:r w:rsidRPr="00C86204">
        <w:t xml:space="preserve"> The</w:t>
      </w:r>
      <w:r>
        <w:t xml:space="preserve"> GBD sought and received special approval from the Treasurer to exempt this amount fr</w:t>
      </w:r>
      <w:r w:rsidR="00337EF3">
        <w:t>om the calculation of dividend.</w:t>
      </w:r>
    </w:p>
    <w:tbl>
      <w:tblPr>
        <w:tblStyle w:val="TableGridLight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1270"/>
      </w:tblGrid>
      <w:tr w:rsidR="00E84866" w:rsidRPr="008F5AA8" w14:paraId="56079501" w14:textId="77777777" w:rsidTr="00AD7252">
        <w:trPr>
          <w:trHeight w:val="340"/>
        </w:trPr>
        <w:tc>
          <w:tcPr>
            <w:tcW w:w="8364" w:type="dxa"/>
            <w:tcBorders>
              <w:bottom w:val="single" w:sz="4" w:space="0" w:color="auto"/>
            </w:tcBorders>
          </w:tcPr>
          <w:p w14:paraId="55A1A0B5" w14:textId="77777777" w:rsidR="00E84866" w:rsidRPr="008F5AA8" w:rsidRDefault="00E84866" w:rsidP="00AD7252"/>
        </w:tc>
        <w:tc>
          <w:tcPr>
            <w:tcW w:w="1270" w:type="dxa"/>
            <w:tcBorders>
              <w:bottom w:val="single" w:sz="4" w:space="0" w:color="auto"/>
            </w:tcBorders>
          </w:tcPr>
          <w:p w14:paraId="349F1579" w14:textId="77777777" w:rsidR="00E84866" w:rsidRPr="008F5AA8" w:rsidRDefault="00E84866" w:rsidP="00AD7252">
            <w:pPr>
              <w:jc w:val="right"/>
              <w:rPr>
                <w:b/>
              </w:rPr>
            </w:pPr>
            <w:r w:rsidRPr="008F5AA8">
              <w:rPr>
                <w:b/>
              </w:rPr>
              <w:t>Amount</w:t>
            </w:r>
          </w:p>
        </w:tc>
      </w:tr>
      <w:tr w:rsidR="00E84866" w:rsidRPr="008F5AA8" w14:paraId="6BF61692" w14:textId="77777777" w:rsidTr="00AD7252">
        <w:trPr>
          <w:trHeight w:val="340"/>
        </w:trPr>
        <w:tc>
          <w:tcPr>
            <w:tcW w:w="8364" w:type="dxa"/>
            <w:tcBorders>
              <w:top w:val="single" w:sz="4" w:space="0" w:color="auto"/>
            </w:tcBorders>
          </w:tcPr>
          <w:p w14:paraId="7BEC1D3A" w14:textId="77777777" w:rsidR="00E84866" w:rsidRPr="008F5AA8" w:rsidRDefault="00E84866" w:rsidP="00AD7252">
            <w:r w:rsidRPr="008F5AA8">
              <w:t>Profit after tax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C2A406B" w14:textId="77777777" w:rsidR="00E84866" w:rsidRPr="008F5AA8" w:rsidRDefault="00E84866" w:rsidP="00AD7252">
            <w:pPr>
              <w:jc w:val="right"/>
            </w:pPr>
            <w:r w:rsidRPr="008F5AA8">
              <w:t>$200 000</w:t>
            </w:r>
          </w:p>
        </w:tc>
      </w:tr>
      <w:tr w:rsidR="00E84866" w:rsidRPr="008F5AA8" w14:paraId="4AD1584E" w14:textId="77777777" w:rsidTr="00AD7252">
        <w:trPr>
          <w:trHeight w:val="340"/>
        </w:trPr>
        <w:tc>
          <w:tcPr>
            <w:tcW w:w="8364" w:type="dxa"/>
          </w:tcPr>
          <w:p w14:paraId="5ACCC6BD" w14:textId="77777777" w:rsidR="00E84866" w:rsidRPr="008F5AA8" w:rsidRDefault="00E84866" w:rsidP="00AD7252">
            <w:r w:rsidRPr="00B7222F">
              <w:rPr>
                <w:i/>
              </w:rPr>
              <w:t>less</w:t>
            </w:r>
            <w:r>
              <w:t xml:space="preserve"> </w:t>
            </w:r>
            <w:r w:rsidRPr="008F5AA8">
              <w:t>Asset acquired for nil consideration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CF1297B" w14:textId="77777777" w:rsidR="00E84866" w:rsidRPr="008F5AA8" w:rsidRDefault="00E84866" w:rsidP="00AD7252">
            <w:pPr>
              <w:jc w:val="right"/>
            </w:pPr>
            <w:r w:rsidRPr="008F5AA8">
              <w:t>$50 000</w:t>
            </w:r>
          </w:p>
        </w:tc>
      </w:tr>
      <w:tr w:rsidR="00E84866" w:rsidRPr="008F5AA8" w14:paraId="3D0986C7" w14:textId="77777777" w:rsidTr="00AD7252">
        <w:trPr>
          <w:trHeight w:val="340"/>
        </w:trPr>
        <w:tc>
          <w:tcPr>
            <w:tcW w:w="8364" w:type="dxa"/>
          </w:tcPr>
          <w:p w14:paraId="5C3595A8" w14:textId="77777777" w:rsidR="00E84866" w:rsidRPr="008F5AA8" w:rsidRDefault="00E84866" w:rsidP="00AD7252">
            <w:r w:rsidRPr="008F5AA8">
              <w:t>Distributable profit after tax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EBB2866" w14:textId="77777777" w:rsidR="00E84866" w:rsidRPr="008F5AA8" w:rsidRDefault="00E84866" w:rsidP="00AD7252">
            <w:pPr>
              <w:jc w:val="right"/>
            </w:pPr>
            <w:r w:rsidRPr="008F5AA8">
              <w:t>$150 000</w:t>
            </w:r>
          </w:p>
        </w:tc>
      </w:tr>
      <w:tr w:rsidR="00E84866" w:rsidRPr="008F5AA8" w14:paraId="75F07856" w14:textId="77777777" w:rsidTr="00AD7252">
        <w:trPr>
          <w:trHeight w:val="340"/>
        </w:trPr>
        <w:tc>
          <w:tcPr>
            <w:tcW w:w="8364" w:type="dxa"/>
            <w:tcBorders>
              <w:bottom w:val="single" w:sz="4" w:space="0" w:color="auto"/>
            </w:tcBorders>
          </w:tcPr>
          <w:p w14:paraId="31846333" w14:textId="77777777" w:rsidR="00E84866" w:rsidRPr="008F5AA8" w:rsidRDefault="00E84866" w:rsidP="00AD7252">
            <w:pPr>
              <w:rPr>
                <w:b/>
              </w:rPr>
            </w:pPr>
            <w:r w:rsidRPr="008F5AA8">
              <w:rPr>
                <w:b/>
              </w:rPr>
              <w:t>Dividend payable (50% rate)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EDE6C60" w14:textId="77777777" w:rsidR="00E84866" w:rsidRPr="008F5AA8" w:rsidRDefault="00E84866" w:rsidP="00AD7252">
            <w:pPr>
              <w:jc w:val="right"/>
              <w:rPr>
                <w:b/>
              </w:rPr>
            </w:pPr>
            <w:r w:rsidRPr="008F5AA8">
              <w:rPr>
                <w:b/>
              </w:rPr>
              <w:t>$75 000</w:t>
            </w:r>
          </w:p>
        </w:tc>
      </w:tr>
    </w:tbl>
    <w:p w14:paraId="3DF5DA50" w14:textId="77777777" w:rsidR="00E84866" w:rsidRDefault="00E84866" w:rsidP="00E84866">
      <w:pPr>
        <w:pStyle w:val="Heading3"/>
        <w:numPr>
          <w:ilvl w:val="0"/>
          <w:numId w:val="0"/>
        </w:numPr>
      </w:pPr>
      <w:bookmarkStart w:id="1" w:name="_Toc2068218"/>
      <w:bookmarkStart w:id="2" w:name="_Toc2348421"/>
      <w:bookmarkStart w:id="3" w:name="_Toc6994231"/>
      <w:bookmarkStart w:id="4" w:name="_Toc9334172"/>
      <w:bookmarkStart w:id="5" w:name="_Toc9334224"/>
    </w:p>
    <w:p w14:paraId="254576CD" w14:textId="77777777" w:rsidR="00E84866" w:rsidRDefault="00E84866" w:rsidP="00E84866">
      <w:pPr>
        <w:pStyle w:val="Heading3"/>
        <w:numPr>
          <w:ilvl w:val="0"/>
          <w:numId w:val="0"/>
        </w:numPr>
      </w:pPr>
      <w:r w:rsidRPr="00036D23">
        <w:t>Accounting entries for a declared dividend</w:t>
      </w:r>
      <w:bookmarkEnd w:id="1"/>
      <w:bookmarkEnd w:id="2"/>
      <w:bookmarkEnd w:id="3"/>
      <w:bookmarkEnd w:id="4"/>
      <w:bookmarkEnd w:id="5"/>
    </w:p>
    <w:p w14:paraId="74EB5E2D" w14:textId="06ADF811" w:rsidR="00E84866" w:rsidRDefault="00E84866" w:rsidP="00E84866">
      <w:pPr>
        <w:rPr>
          <w:rFonts w:cs="Arial"/>
        </w:rPr>
      </w:pPr>
      <w:r>
        <w:rPr>
          <w:rFonts w:cs="Arial"/>
        </w:rPr>
        <w:t>The following journal entries show the recognition and subsequent paymen</w:t>
      </w:r>
      <w:r w:rsidR="00337EF3">
        <w:rPr>
          <w:rFonts w:cs="Arial"/>
        </w:rPr>
        <w:t>t of the dividend from Scenario </w:t>
      </w:r>
      <w:r>
        <w:rPr>
          <w:rFonts w:cs="Arial"/>
        </w:rPr>
        <w:t>1 above.</w:t>
      </w:r>
    </w:p>
    <w:p w14:paraId="0488DE09" w14:textId="1551338B" w:rsidR="00E84866" w:rsidRDefault="00E84866" w:rsidP="00E84866">
      <w:pPr>
        <w:pStyle w:val="ListParagraph"/>
        <w:numPr>
          <w:ilvl w:val="0"/>
          <w:numId w:val="58"/>
        </w:numPr>
        <w:rPr>
          <w:rFonts w:cs="Arial"/>
          <w:color w:val="000000"/>
        </w:rPr>
      </w:pPr>
      <w:r>
        <w:rPr>
          <w:rFonts w:cs="Arial"/>
          <w:color w:val="000000"/>
        </w:rPr>
        <w:t xml:space="preserve">Journal </w:t>
      </w:r>
      <w:r w:rsidRPr="00285D89">
        <w:rPr>
          <w:rFonts w:cs="Arial"/>
          <w:color w:val="000000"/>
        </w:rPr>
        <w:t>to r</w:t>
      </w:r>
      <w:r w:rsidR="00337EF3">
        <w:rPr>
          <w:rFonts w:cs="Arial"/>
          <w:color w:val="000000"/>
        </w:rPr>
        <w:t>ecognise the liability as at 30 June </w:t>
      </w:r>
      <w:r w:rsidRPr="00285D89">
        <w:rPr>
          <w:rFonts w:cs="Arial"/>
          <w:color w:val="000000"/>
        </w:rPr>
        <w:t>20X</w:t>
      </w:r>
      <w:r>
        <w:rPr>
          <w:rFonts w:cs="Arial"/>
          <w:color w:val="000000"/>
        </w:rPr>
        <w:t>X</w:t>
      </w:r>
      <w:r w:rsidRPr="00285D89">
        <w:rPr>
          <w:rFonts w:cs="Arial"/>
          <w:color w:val="000000"/>
        </w:rPr>
        <w:t>:</w:t>
      </w: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05"/>
      </w:tblGrid>
      <w:tr w:rsidR="00E84866" w14:paraId="22045AAE" w14:textId="77777777" w:rsidTr="00337EF3">
        <w:tc>
          <w:tcPr>
            <w:tcW w:w="704" w:type="dxa"/>
            <w:tcBorders>
              <w:top w:val="single" w:sz="4" w:space="0" w:color="auto"/>
            </w:tcBorders>
          </w:tcPr>
          <w:p w14:paraId="11BAB226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42511C18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 xml:space="preserve">Dividend </w:t>
            </w:r>
            <w:r>
              <w:rPr>
                <w:rFonts w:cs="Arial"/>
                <w:color w:val="000000"/>
              </w:rPr>
              <w:t>p</w:t>
            </w:r>
            <w:r w:rsidRPr="001C4717">
              <w:rPr>
                <w:rFonts w:cs="Arial"/>
                <w:color w:val="000000"/>
              </w:rPr>
              <w:t>aid/</w:t>
            </w:r>
            <w:r>
              <w:rPr>
                <w:rFonts w:cs="Arial"/>
                <w:color w:val="000000"/>
              </w:rPr>
              <w:t>p</w:t>
            </w:r>
            <w:r w:rsidRPr="001C4717">
              <w:rPr>
                <w:rFonts w:cs="Arial"/>
                <w:color w:val="000000"/>
              </w:rPr>
              <w:t>ayable</w:t>
            </w:r>
            <w:r>
              <w:rPr>
                <w:rFonts w:cs="Arial"/>
                <w:color w:val="000000"/>
              </w:rPr>
              <w:t xml:space="preserve"> (</w:t>
            </w:r>
            <w:r w:rsidRPr="001C4717">
              <w:rPr>
                <w:rFonts w:cs="Arial"/>
                <w:color w:val="000000"/>
              </w:rPr>
              <w:t>993200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AF98B7" w14:textId="77777777" w:rsidR="00E84866" w:rsidRDefault="00E84866" w:rsidP="00337EF3">
            <w:pPr>
              <w:pStyle w:val="ListParagraph"/>
              <w:spacing w:before="60" w:after="60"/>
              <w:ind w:left="317" w:hanging="317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$100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37826FB6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E84866" w14:paraId="55FFA022" w14:textId="77777777" w:rsidTr="00337EF3">
        <w:tc>
          <w:tcPr>
            <w:tcW w:w="704" w:type="dxa"/>
            <w:tcBorders>
              <w:bottom w:val="single" w:sz="4" w:space="0" w:color="auto"/>
            </w:tcBorders>
          </w:tcPr>
          <w:p w14:paraId="1C179C94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0DEABA9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 xml:space="preserve">Provision for </w:t>
            </w:r>
            <w:r>
              <w:rPr>
                <w:rFonts w:cs="Arial"/>
                <w:color w:val="000000"/>
              </w:rPr>
              <w:t>f</w:t>
            </w:r>
            <w:r w:rsidRPr="001C4717">
              <w:rPr>
                <w:rFonts w:cs="Arial"/>
                <w:color w:val="000000"/>
              </w:rPr>
              <w:t xml:space="preserve">inal </w:t>
            </w:r>
            <w:r>
              <w:rPr>
                <w:rFonts w:cs="Arial"/>
                <w:color w:val="000000"/>
              </w:rPr>
              <w:t>d</w:t>
            </w:r>
            <w:r w:rsidRPr="001C4717">
              <w:rPr>
                <w:rFonts w:cs="Arial"/>
                <w:color w:val="000000"/>
              </w:rPr>
              <w:t>ividend</w:t>
            </w:r>
            <w:r>
              <w:rPr>
                <w:rFonts w:cs="Arial"/>
                <w:color w:val="000000"/>
              </w:rPr>
              <w:t xml:space="preserve"> (</w:t>
            </w:r>
            <w:r w:rsidRPr="001C4717">
              <w:rPr>
                <w:rFonts w:cs="Arial"/>
                <w:color w:val="000000"/>
              </w:rPr>
              <w:t>916200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6C60B1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C6282A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>$100</w:t>
            </w:r>
            <w:r>
              <w:rPr>
                <w:rFonts w:cs="Arial"/>
                <w:color w:val="000000"/>
              </w:rPr>
              <w:t xml:space="preserve">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</w:tr>
    </w:tbl>
    <w:p w14:paraId="4AAF2020" w14:textId="236B3CA4" w:rsidR="00E84866" w:rsidRPr="00FD1FD0" w:rsidRDefault="00E84866" w:rsidP="00E84866">
      <w:pPr>
        <w:pStyle w:val="ListParagraph"/>
        <w:numPr>
          <w:ilvl w:val="0"/>
          <w:numId w:val="58"/>
        </w:numPr>
        <w:spacing w:before="200"/>
        <w:ind w:left="357" w:hanging="357"/>
        <w:rPr>
          <w:rFonts w:cs="Arial"/>
          <w:color w:val="000000"/>
        </w:rPr>
      </w:pPr>
      <w:r w:rsidRPr="00FD1FD0">
        <w:rPr>
          <w:rFonts w:cs="Arial"/>
          <w:color w:val="000000"/>
        </w:rPr>
        <w:t xml:space="preserve">The </w:t>
      </w:r>
      <w:r w:rsidR="00337EF3">
        <w:rPr>
          <w:rFonts w:cs="Arial"/>
          <w:color w:val="000000"/>
        </w:rPr>
        <w:t>journal to record payment on 31 December </w:t>
      </w:r>
      <w:r w:rsidRPr="00FD1FD0">
        <w:rPr>
          <w:rFonts w:cs="Arial"/>
          <w:color w:val="000000"/>
        </w:rPr>
        <w:t>20XX:</w:t>
      </w:r>
    </w:p>
    <w:tbl>
      <w:tblPr>
        <w:tblStyle w:val="TableGridLight"/>
        <w:tblpPr w:leftFromText="180" w:rightFromText="180" w:vertAnchor="text" w:horzAnchor="margin" w:tblpY="61"/>
        <w:tblOverlap w:val="never"/>
        <w:tblW w:w="962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11"/>
      </w:tblGrid>
      <w:tr w:rsidR="00E84866" w14:paraId="7B6664F6" w14:textId="77777777" w:rsidTr="00337EF3">
        <w:trPr>
          <w:trHeight w:val="349"/>
        </w:trPr>
        <w:tc>
          <w:tcPr>
            <w:tcW w:w="704" w:type="dxa"/>
          </w:tcPr>
          <w:p w14:paraId="3B705B6B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</w:t>
            </w:r>
          </w:p>
        </w:tc>
        <w:tc>
          <w:tcPr>
            <w:tcW w:w="6095" w:type="dxa"/>
          </w:tcPr>
          <w:p w14:paraId="606FF202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 xml:space="preserve">Provision for </w:t>
            </w:r>
            <w:r>
              <w:rPr>
                <w:rFonts w:cs="Arial"/>
                <w:color w:val="000000"/>
              </w:rPr>
              <w:t>f</w:t>
            </w:r>
            <w:r w:rsidRPr="001C4717">
              <w:rPr>
                <w:rFonts w:cs="Arial"/>
                <w:color w:val="000000"/>
              </w:rPr>
              <w:t xml:space="preserve">inal </w:t>
            </w:r>
            <w:r>
              <w:rPr>
                <w:rFonts w:cs="Arial"/>
                <w:color w:val="000000"/>
              </w:rPr>
              <w:t>d</w:t>
            </w:r>
            <w:r w:rsidRPr="001C4717">
              <w:rPr>
                <w:rFonts w:cs="Arial"/>
                <w:color w:val="000000"/>
              </w:rPr>
              <w:t>ividend</w:t>
            </w:r>
            <w:r>
              <w:rPr>
                <w:rFonts w:cs="Arial"/>
                <w:color w:val="000000"/>
              </w:rPr>
              <w:t xml:space="preserve"> (</w:t>
            </w:r>
            <w:r w:rsidRPr="001C4717">
              <w:rPr>
                <w:rFonts w:cs="Arial"/>
                <w:color w:val="000000"/>
              </w:rPr>
              <w:t>916200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</w:tcPr>
          <w:p w14:paraId="41A42446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>$100</w:t>
            </w:r>
            <w:r>
              <w:rPr>
                <w:rFonts w:cs="Arial"/>
                <w:color w:val="000000"/>
              </w:rPr>
              <w:t xml:space="preserve">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  <w:tc>
          <w:tcPr>
            <w:tcW w:w="1411" w:type="dxa"/>
          </w:tcPr>
          <w:p w14:paraId="51105A56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E84866" w14:paraId="7F6EFF04" w14:textId="77777777" w:rsidTr="00337EF3">
        <w:trPr>
          <w:trHeight w:val="65"/>
        </w:trPr>
        <w:tc>
          <w:tcPr>
            <w:tcW w:w="704" w:type="dxa"/>
          </w:tcPr>
          <w:p w14:paraId="223C3BC3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6095" w:type="dxa"/>
          </w:tcPr>
          <w:p w14:paraId="7BCD6E32" w14:textId="77777777" w:rsidR="00E84866" w:rsidRDefault="00E84866" w:rsidP="00337EF3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 w:rsidRPr="00285D89">
              <w:rPr>
                <w:rFonts w:cs="Arial"/>
                <w:color w:val="000000"/>
              </w:rPr>
              <w:t xml:space="preserve">Cash at </w:t>
            </w:r>
            <w:r>
              <w:rPr>
                <w:rFonts w:cs="Arial"/>
                <w:color w:val="000000"/>
              </w:rPr>
              <w:t>b</w:t>
            </w:r>
            <w:r w:rsidRPr="00285D89">
              <w:rPr>
                <w:rFonts w:cs="Arial"/>
                <w:color w:val="000000"/>
              </w:rPr>
              <w:t xml:space="preserve">ank </w:t>
            </w:r>
            <w:r>
              <w:rPr>
                <w:rFonts w:cs="Arial"/>
                <w:color w:val="000000"/>
              </w:rPr>
              <w:t>(</w:t>
            </w:r>
            <w:r w:rsidRPr="00285D89">
              <w:rPr>
                <w:rFonts w:cs="Arial"/>
                <w:color w:val="000000"/>
              </w:rPr>
              <w:t>811100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</w:tcPr>
          <w:p w14:paraId="13096383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11" w:type="dxa"/>
          </w:tcPr>
          <w:p w14:paraId="6A3B4911" w14:textId="77777777" w:rsidR="00E84866" w:rsidRDefault="00E84866" w:rsidP="00337EF3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>$100</w:t>
            </w:r>
            <w:r>
              <w:rPr>
                <w:rFonts w:cs="Arial"/>
                <w:color w:val="000000"/>
              </w:rPr>
              <w:t xml:space="preserve">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</w:tr>
    </w:tbl>
    <w:p w14:paraId="200B82F5" w14:textId="77777777" w:rsidR="00E84866" w:rsidRPr="00A23858" w:rsidRDefault="00E84866" w:rsidP="00E84866">
      <w:pPr>
        <w:rPr>
          <w:rFonts w:cs="Arial"/>
          <w:bCs/>
          <w:sz w:val="24"/>
          <w:szCs w:val="26"/>
        </w:rPr>
      </w:pPr>
    </w:p>
    <w:sectPr w:rsidR="00E84866" w:rsidRPr="00A23858" w:rsidSect="00C756B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FB9E2" w14:textId="77777777" w:rsidR="00E0679D" w:rsidRDefault="00E0679D" w:rsidP="00293A72">
      <w:r>
        <w:separator/>
      </w:r>
    </w:p>
  </w:endnote>
  <w:endnote w:type="continuationSeparator" w:id="0">
    <w:p w14:paraId="67F2AD4A" w14:textId="77777777" w:rsidR="00E0679D" w:rsidRDefault="00E0679D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19111" w14:textId="77777777" w:rsidR="00C548BB" w:rsidRPr="009A7587" w:rsidRDefault="00105C15" w:rsidP="00C548BB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pict w14:anchorId="26B89A3B">
        <v:rect id="_x0000_i1025" style="width:481.9pt;height:.5pt" o:hralign="center" o:hrstd="t" o:hrnoshade="t" o:hr="t" fillcolor="black [3213]" stroked="f"/>
      </w:pict>
    </w:r>
  </w:p>
  <w:p w14:paraId="3E270587" w14:textId="77777777" w:rsidR="00C548BB" w:rsidRPr="009568B9" w:rsidRDefault="00C548BB" w:rsidP="00C548BB">
    <w:pPr>
      <w:pStyle w:val="NTGFooterDepartmentandPagenumber"/>
      <w:tabs>
        <w:tab w:val="clear" w:pos="9026"/>
        <w:tab w:val="right" w:pos="10206"/>
      </w:tabs>
      <w:ind w:left="-567" w:right="-568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  <w:r w:rsidRPr="009568B9">
      <w:tab/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 w:rsidR="00337EF3">
      <w:rPr>
        <w:noProof/>
      </w:rPr>
      <w:t>1</w:t>
    </w:r>
    <w:r w:rsidRPr="009568B9">
      <w:fldChar w:fldCharType="end"/>
    </w:r>
    <w:r w:rsidRPr="009568B9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337EF3">
      <w:rPr>
        <w:noProof/>
      </w:rPr>
      <w:t>1</w:t>
    </w:r>
    <w:r>
      <w:rPr>
        <w:noProof/>
      </w:rPr>
      <w:fldChar w:fldCharType="end"/>
    </w:r>
  </w:p>
  <w:p w14:paraId="7A0BE967" w14:textId="77777777" w:rsidR="00C548BB" w:rsidRPr="009568B9" w:rsidRDefault="00C548BB" w:rsidP="00C548BB">
    <w:pPr>
      <w:pStyle w:val="NTGFooterDateVersion"/>
      <w:ind w:left="-567"/>
    </w:pPr>
    <w:fldSimple w:instr=" DOCPROPERTY  DocumentDate  \* MERGEFORMAT ">
      <w:r>
        <w:t>1 July 201</w:t>
      </w:r>
    </w:fldSimple>
    <w:r>
      <w:t>8</w:t>
    </w:r>
    <w:r w:rsidRPr="009568B9">
      <w:t>, Version </w:t>
    </w:r>
    <w:fldSimple w:instr=" DOCPROPERTY  VersionNo  \* MERGEFORMAT ">
      <w:r>
        <w:t>1.0</w:t>
      </w:r>
    </w:fldSimple>
  </w:p>
  <w:p w14:paraId="0C65569E" w14:textId="77777777" w:rsidR="00C548BB" w:rsidRDefault="00C548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354BB" w14:textId="77777777" w:rsidR="0068303D" w:rsidRPr="00F6368A" w:rsidRDefault="0068303D" w:rsidP="00A24C50">
    <w:pPr>
      <w:pStyle w:val="Footer"/>
    </w:pPr>
  </w:p>
  <w:p w14:paraId="4DD660A0" w14:textId="77777777" w:rsidR="0068303D" w:rsidRPr="00F6368A" w:rsidRDefault="0068303D" w:rsidP="009616DF">
    <w:pPr>
      <w:tabs>
        <w:tab w:val="right" w:pos="9639"/>
        <w:tab w:val="right" w:pos="14459"/>
      </w:tabs>
      <w:ind w:left="-709" w:right="-341"/>
      <w:rPr>
        <w:rFonts w:cs="Arial"/>
      </w:rPr>
    </w:pPr>
    <w:r w:rsidRPr="00F6368A">
      <w:rPr>
        <w:rFonts w:cs="Arial"/>
      </w:rPr>
      <w:t xml:space="preserve">DEPARTMENT OF </w:t>
    </w:r>
    <w:r>
      <w:rPr>
        <w:rFonts w:cs="Arial"/>
        <w:b/>
      </w:rPr>
      <w:t>BUSINESS AND EMPLOYMENT</w:t>
    </w:r>
    <w:r>
      <w:rPr>
        <w:rFonts w:cs="Arial"/>
        <w:b/>
      </w:rPr>
      <w:tab/>
    </w:r>
    <w:r w:rsidRPr="00F6368A">
      <w:rPr>
        <w:rStyle w:val="PageNumber"/>
        <w:rFonts w:cs="Arial"/>
      </w:rPr>
      <w:fldChar w:fldCharType="begin"/>
    </w:r>
    <w:r w:rsidRPr="00F6368A">
      <w:rPr>
        <w:rStyle w:val="PageNumber"/>
        <w:rFonts w:cs="Arial"/>
      </w:rPr>
      <w:instrText xml:space="preserve"> PAGE </w:instrText>
    </w:r>
    <w:r w:rsidRPr="00F6368A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23</w:t>
    </w:r>
    <w:r w:rsidRPr="00F6368A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1C93D" w14:textId="77777777" w:rsidR="00E0679D" w:rsidRDefault="00E0679D" w:rsidP="00293A72">
      <w:r>
        <w:separator/>
      </w:r>
    </w:p>
  </w:footnote>
  <w:footnote w:type="continuationSeparator" w:id="0">
    <w:p w14:paraId="530BFB4B" w14:textId="77777777" w:rsidR="00E0679D" w:rsidRDefault="00E0679D" w:rsidP="00293A72">
      <w:r>
        <w:continuationSeparator/>
      </w:r>
    </w:p>
  </w:footnote>
  <w:footnote w:type="continuationNotice" w:id="1">
    <w:p w14:paraId="5A97ED24" w14:textId="77777777" w:rsidR="00E0679D" w:rsidRPr="00FB5692" w:rsidRDefault="00E0679D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EE9DC" w14:textId="5785FA71" w:rsidR="000454D7" w:rsidRDefault="00E0679D" w:rsidP="000454D7">
    <w:pPr>
      <w:pStyle w:val="Header"/>
      <w:tabs>
        <w:tab w:val="clear" w:pos="4513"/>
        <w:tab w:val="clear" w:pos="9026"/>
      </w:tabs>
      <w:ind w:right="-568"/>
    </w:pPr>
    <w:fldSimple w:instr=" TITLE   \* MERGEFORMAT ">
      <w:r w:rsidR="00337EF3">
        <w:t>Guidance document:</w:t>
      </w:r>
      <w:r w:rsidR="000454D7">
        <w:t xml:space="preserve"> Northern Territory tax equivalent regime and dividend policy</w:t>
      </w:r>
    </w:fldSimple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01C8" w14:textId="77777777" w:rsidR="0068303D" w:rsidRPr="00861DC3" w:rsidRDefault="0068303D" w:rsidP="00354E47">
    <w:pPr>
      <w:pStyle w:val="Header"/>
      <w:tabs>
        <w:tab w:val="clear" w:pos="4513"/>
        <w:tab w:val="clear" w:pos="9026"/>
      </w:tabs>
      <w:ind w:right="-285"/>
    </w:pPr>
    <w:r>
      <w:t>Policy</w:t>
    </w:r>
    <w:r w:rsidRPr="00861DC3">
      <w:t xml:space="preserve"> Name</w:t>
    </w:r>
  </w:p>
  <w:p w14:paraId="778B42AD" w14:textId="77777777" w:rsidR="0068303D" w:rsidRDefault="0068303D" w:rsidP="00354E47"/>
  <w:p w14:paraId="3489CBB4" w14:textId="77777777" w:rsidR="0068303D" w:rsidRDefault="0068303D" w:rsidP="00354E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9390C2C"/>
    <w:multiLevelType w:val="hybridMultilevel"/>
    <w:tmpl w:val="ED5202D0"/>
    <w:lvl w:ilvl="0" w:tplc="2D4AF39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5CC4"/>
    <w:multiLevelType w:val="hybridMultilevel"/>
    <w:tmpl w:val="101C52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53D31"/>
    <w:multiLevelType w:val="hybridMultilevel"/>
    <w:tmpl w:val="95DC93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42A1A"/>
    <w:multiLevelType w:val="hybridMultilevel"/>
    <w:tmpl w:val="5E8EECC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F415D"/>
    <w:multiLevelType w:val="hybridMultilevel"/>
    <w:tmpl w:val="B84A93AC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9F5BF8"/>
    <w:multiLevelType w:val="hybridMultilevel"/>
    <w:tmpl w:val="02689B1C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E93944"/>
    <w:multiLevelType w:val="multilevel"/>
    <w:tmpl w:val="BD7A8414"/>
    <w:styleLink w:val="NTGStandardLis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8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9" w15:restartNumberingAfterBreak="0">
    <w:nsid w:val="28545CCB"/>
    <w:multiLevelType w:val="multilevel"/>
    <w:tmpl w:val="0C78A7AC"/>
    <w:numStyleLink w:val="NTGTableList"/>
  </w:abstractNum>
  <w:abstractNum w:abstractNumId="10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1" w15:restartNumberingAfterBreak="0">
    <w:nsid w:val="3FA55FA6"/>
    <w:multiLevelType w:val="hybridMultilevel"/>
    <w:tmpl w:val="6264F466"/>
    <w:lvl w:ilvl="0" w:tplc="0C090019">
      <w:start w:val="1"/>
      <w:numFmt w:val="lowerLetter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6F70CC"/>
    <w:multiLevelType w:val="multilevel"/>
    <w:tmpl w:val="39746A98"/>
    <w:numStyleLink w:val="NTGTableNumList"/>
  </w:abstractNum>
  <w:abstractNum w:abstractNumId="13" w15:restartNumberingAfterBreak="0">
    <w:nsid w:val="446D3A6A"/>
    <w:multiLevelType w:val="multilevel"/>
    <w:tmpl w:val="7B804CF0"/>
    <w:lvl w:ilvl="0">
      <w:start w:val="1"/>
      <w:numFmt w:val="bullet"/>
      <w:pStyle w:val="Bullet1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vanish w:val="0"/>
        <w:color w:val="auto"/>
        <w:sz w:val="18"/>
        <w:szCs w:val="18"/>
      </w:rPr>
    </w:lvl>
    <w:lvl w:ilvl="1">
      <w:start w:val="1"/>
      <w:numFmt w:val="bullet"/>
      <w:pStyle w:val="Bullet2"/>
      <w:lvlText w:val="–"/>
      <w:lvlJc w:val="left"/>
      <w:pPr>
        <w:tabs>
          <w:tab w:val="num" w:pos="576"/>
        </w:tabs>
        <w:ind w:left="576" w:hanging="288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2">
      <w:start w:val="1"/>
      <w:numFmt w:val="bullet"/>
      <w:pStyle w:val="Bulletinden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b w:val="0"/>
        <w:i w:val="0"/>
        <w:vanish w:val="0"/>
        <w:color w:val="4D4D4D"/>
        <w:sz w:val="22"/>
      </w:rPr>
    </w:lvl>
    <w:lvl w:ilvl="3">
      <w:start w:val="1"/>
      <w:numFmt w:val="bullet"/>
      <w:pStyle w:val="Bulletindent2"/>
      <w:lvlText w:val="–"/>
      <w:lvlJc w:val="left"/>
      <w:pPr>
        <w:tabs>
          <w:tab w:val="num" w:pos="1152"/>
        </w:tabs>
        <w:ind w:left="1152" w:hanging="288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211"/>
        </w:tabs>
        <w:ind w:left="2211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495"/>
        </w:tabs>
        <w:ind w:left="2495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8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7">
      <w:start w:val="1"/>
      <w:numFmt w:val="bullet"/>
      <w:lvlText w:val=""/>
      <w:lvlJc w:val="left"/>
      <w:pPr>
        <w:tabs>
          <w:tab w:val="num" w:pos="3062"/>
        </w:tabs>
        <w:ind w:left="3062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8">
      <w:start w:val="1"/>
      <w:numFmt w:val="bullet"/>
      <w:lvlText w:val=""/>
      <w:lvlJc w:val="left"/>
      <w:pPr>
        <w:tabs>
          <w:tab w:val="num" w:pos="3345"/>
        </w:tabs>
        <w:ind w:left="3345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</w:abstractNum>
  <w:abstractNum w:abstractNumId="14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55EE5AD0"/>
    <w:multiLevelType w:val="multilevel"/>
    <w:tmpl w:val="9CF2845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6" w15:restartNumberingAfterBreak="0">
    <w:nsid w:val="5F697E51"/>
    <w:multiLevelType w:val="hybridMultilevel"/>
    <w:tmpl w:val="62D893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3D59B4"/>
    <w:multiLevelType w:val="hybridMultilevel"/>
    <w:tmpl w:val="110C4E8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601F79"/>
    <w:multiLevelType w:val="hybridMultilevel"/>
    <w:tmpl w:val="4072BF3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F66875"/>
    <w:multiLevelType w:val="multilevel"/>
    <w:tmpl w:val="43E62F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383A47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1" w15:restartNumberingAfterBreak="0">
    <w:nsid w:val="64B71E67"/>
    <w:multiLevelType w:val="multilevel"/>
    <w:tmpl w:val="ED9C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C45F79"/>
    <w:multiLevelType w:val="multilevel"/>
    <w:tmpl w:val="ED9C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436139"/>
    <w:multiLevelType w:val="hybridMultilevel"/>
    <w:tmpl w:val="46A0C5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554135"/>
    <w:multiLevelType w:val="hybridMultilevel"/>
    <w:tmpl w:val="5C883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1154D"/>
    <w:multiLevelType w:val="hybridMultilevel"/>
    <w:tmpl w:val="DECA80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9D4729"/>
    <w:multiLevelType w:val="hybridMultilevel"/>
    <w:tmpl w:val="110C4E8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694978"/>
    <w:multiLevelType w:val="multilevel"/>
    <w:tmpl w:val="E3084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8"/>
  </w:num>
  <w:num w:numId="2">
    <w:abstractNumId w:val="7"/>
  </w:num>
  <w:num w:numId="3">
    <w:abstractNumId w:val="14"/>
  </w:num>
  <w:num w:numId="4">
    <w:abstractNumId w:val="0"/>
  </w:num>
  <w:num w:numId="5">
    <w:abstractNumId w:val="10"/>
  </w:num>
  <w:num w:numId="6">
    <w:abstractNumId w:val="14"/>
  </w:num>
  <w:num w:numId="7">
    <w:abstractNumId w:val="12"/>
  </w:num>
  <w:num w:numId="8">
    <w:abstractNumId w:val="9"/>
  </w:num>
  <w:num w:numId="9">
    <w:abstractNumId w:val="4"/>
  </w:num>
  <w:num w:numId="10">
    <w:abstractNumId w:val="5"/>
  </w:num>
  <w:num w:numId="11">
    <w:abstractNumId w:val="22"/>
  </w:num>
  <w:num w:numId="12">
    <w:abstractNumId w:val="21"/>
  </w:num>
  <w:num w:numId="13">
    <w:abstractNumId w:val="19"/>
  </w:num>
  <w:num w:numId="14">
    <w:abstractNumId w:val="20"/>
  </w:num>
  <w:num w:numId="15">
    <w:abstractNumId w:val="28"/>
  </w:num>
  <w:num w:numId="16">
    <w:abstractNumId w:val="18"/>
  </w:num>
  <w:num w:numId="17">
    <w:abstractNumId w:val="28"/>
  </w:num>
  <w:num w:numId="18">
    <w:abstractNumId w:val="28"/>
  </w:num>
  <w:num w:numId="19">
    <w:abstractNumId w:val="27"/>
  </w:num>
  <w:num w:numId="20">
    <w:abstractNumId w:val="11"/>
  </w:num>
  <w:num w:numId="21">
    <w:abstractNumId w:val="13"/>
  </w:num>
  <w:num w:numId="22">
    <w:abstractNumId w:val="28"/>
  </w:num>
  <w:num w:numId="23">
    <w:abstractNumId w:val="28"/>
  </w:num>
  <w:num w:numId="24">
    <w:abstractNumId w:val="28"/>
  </w:num>
  <w:num w:numId="25">
    <w:abstractNumId w:val="28"/>
  </w:num>
  <w:num w:numId="26">
    <w:abstractNumId w:val="28"/>
  </w:num>
  <w:num w:numId="27">
    <w:abstractNumId w:val="28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28"/>
  </w:num>
  <w:num w:numId="33">
    <w:abstractNumId w:val="28"/>
  </w:num>
  <w:num w:numId="34">
    <w:abstractNumId w:val="25"/>
  </w:num>
  <w:num w:numId="35">
    <w:abstractNumId w:val="16"/>
  </w:num>
  <w:num w:numId="36">
    <w:abstractNumId w:val="28"/>
  </w:num>
  <w:num w:numId="37">
    <w:abstractNumId w:val="26"/>
  </w:num>
  <w:num w:numId="38">
    <w:abstractNumId w:val="23"/>
  </w:num>
  <w:num w:numId="39">
    <w:abstractNumId w:val="24"/>
  </w:num>
  <w:num w:numId="40">
    <w:abstractNumId w:val="28"/>
  </w:num>
  <w:num w:numId="41">
    <w:abstractNumId w:val="15"/>
  </w:num>
  <w:num w:numId="42">
    <w:abstractNumId w:val="28"/>
  </w:num>
  <w:num w:numId="43">
    <w:abstractNumId w:val="2"/>
  </w:num>
  <w:num w:numId="44">
    <w:abstractNumId w:val="28"/>
  </w:num>
  <w:num w:numId="45">
    <w:abstractNumId w:val="28"/>
  </w:num>
  <w:num w:numId="46">
    <w:abstractNumId w:val="6"/>
  </w:num>
  <w:num w:numId="47">
    <w:abstractNumId w:val="3"/>
  </w:num>
  <w:num w:numId="48">
    <w:abstractNumId w:val="14"/>
  </w:num>
  <w:num w:numId="49">
    <w:abstractNumId w:val="28"/>
  </w:num>
  <w:num w:numId="50">
    <w:abstractNumId w:val="28"/>
  </w:num>
  <w:num w:numId="51">
    <w:abstractNumId w:val="1"/>
  </w:num>
  <w:num w:numId="52">
    <w:abstractNumId w:val="28"/>
  </w:num>
  <w:num w:numId="53">
    <w:abstractNumId w:val="28"/>
  </w:num>
  <w:num w:numId="54">
    <w:abstractNumId w:val="28"/>
  </w:num>
  <w:num w:numId="55">
    <w:abstractNumId w:val="28"/>
  </w:num>
  <w:num w:numId="56">
    <w:abstractNumId w:val="28"/>
  </w:num>
  <w:num w:numId="57">
    <w:abstractNumId w:val="28"/>
  </w:num>
  <w:num w:numId="58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efaultTableStyle w:val="NTGTable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94"/>
    <w:rsid w:val="00003385"/>
    <w:rsid w:val="00003500"/>
    <w:rsid w:val="0000603E"/>
    <w:rsid w:val="00006C85"/>
    <w:rsid w:val="000102B4"/>
    <w:rsid w:val="00010839"/>
    <w:rsid w:val="00010B68"/>
    <w:rsid w:val="00012706"/>
    <w:rsid w:val="00012AD5"/>
    <w:rsid w:val="00013A22"/>
    <w:rsid w:val="00016089"/>
    <w:rsid w:val="0001749F"/>
    <w:rsid w:val="00020249"/>
    <w:rsid w:val="00021422"/>
    <w:rsid w:val="00021B0D"/>
    <w:rsid w:val="00024946"/>
    <w:rsid w:val="00025728"/>
    <w:rsid w:val="00027D9F"/>
    <w:rsid w:val="00030C95"/>
    <w:rsid w:val="00031214"/>
    <w:rsid w:val="00031544"/>
    <w:rsid w:val="00031593"/>
    <w:rsid w:val="00032639"/>
    <w:rsid w:val="000350A1"/>
    <w:rsid w:val="00036D23"/>
    <w:rsid w:val="0003719F"/>
    <w:rsid w:val="00037FC6"/>
    <w:rsid w:val="000404DF"/>
    <w:rsid w:val="00040D27"/>
    <w:rsid w:val="00043E30"/>
    <w:rsid w:val="0004412B"/>
    <w:rsid w:val="000442F8"/>
    <w:rsid w:val="00044FBA"/>
    <w:rsid w:val="000454D7"/>
    <w:rsid w:val="0004668C"/>
    <w:rsid w:val="00053A16"/>
    <w:rsid w:val="0005581E"/>
    <w:rsid w:val="00056450"/>
    <w:rsid w:val="000579A7"/>
    <w:rsid w:val="00060225"/>
    <w:rsid w:val="000615BF"/>
    <w:rsid w:val="00061D28"/>
    <w:rsid w:val="0006359C"/>
    <w:rsid w:val="00064E03"/>
    <w:rsid w:val="000659AD"/>
    <w:rsid w:val="00067F54"/>
    <w:rsid w:val="0007076E"/>
    <w:rsid w:val="00071D36"/>
    <w:rsid w:val="0007259C"/>
    <w:rsid w:val="00073A16"/>
    <w:rsid w:val="00075EAD"/>
    <w:rsid w:val="00084A7D"/>
    <w:rsid w:val="000854E8"/>
    <w:rsid w:val="000869B5"/>
    <w:rsid w:val="000A0C61"/>
    <w:rsid w:val="000A15B4"/>
    <w:rsid w:val="000A55BC"/>
    <w:rsid w:val="000A7803"/>
    <w:rsid w:val="000B060A"/>
    <w:rsid w:val="000B0877"/>
    <w:rsid w:val="000B1899"/>
    <w:rsid w:val="000B1DFF"/>
    <w:rsid w:val="000B3420"/>
    <w:rsid w:val="000B580E"/>
    <w:rsid w:val="000B7935"/>
    <w:rsid w:val="000C21B3"/>
    <w:rsid w:val="000C7580"/>
    <w:rsid w:val="000D3D19"/>
    <w:rsid w:val="000D41DB"/>
    <w:rsid w:val="000D560A"/>
    <w:rsid w:val="000D601D"/>
    <w:rsid w:val="000D6D9E"/>
    <w:rsid w:val="000E0BB5"/>
    <w:rsid w:val="000E104B"/>
    <w:rsid w:val="000E17E1"/>
    <w:rsid w:val="000E3A0B"/>
    <w:rsid w:val="000E4DA4"/>
    <w:rsid w:val="000E4DF9"/>
    <w:rsid w:val="000E538B"/>
    <w:rsid w:val="000E64AE"/>
    <w:rsid w:val="000E651C"/>
    <w:rsid w:val="000E749B"/>
    <w:rsid w:val="000F0145"/>
    <w:rsid w:val="000F098A"/>
    <w:rsid w:val="000F15B7"/>
    <w:rsid w:val="000F1CDB"/>
    <w:rsid w:val="000F30F5"/>
    <w:rsid w:val="00101506"/>
    <w:rsid w:val="00103466"/>
    <w:rsid w:val="0010364F"/>
    <w:rsid w:val="00107717"/>
    <w:rsid w:val="00111D6C"/>
    <w:rsid w:val="001131C9"/>
    <w:rsid w:val="001142D8"/>
    <w:rsid w:val="00117743"/>
    <w:rsid w:val="00117F5B"/>
    <w:rsid w:val="00122FDD"/>
    <w:rsid w:val="00124CF6"/>
    <w:rsid w:val="00126ADB"/>
    <w:rsid w:val="00126D4D"/>
    <w:rsid w:val="00126E8C"/>
    <w:rsid w:val="00130420"/>
    <w:rsid w:val="00130A32"/>
    <w:rsid w:val="00130BC5"/>
    <w:rsid w:val="001324D8"/>
    <w:rsid w:val="00133C4A"/>
    <w:rsid w:val="00133F92"/>
    <w:rsid w:val="0013540A"/>
    <w:rsid w:val="00135D59"/>
    <w:rsid w:val="00140618"/>
    <w:rsid w:val="0014511E"/>
    <w:rsid w:val="00146905"/>
    <w:rsid w:val="00150B00"/>
    <w:rsid w:val="00151307"/>
    <w:rsid w:val="001517D8"/>
    <w:rsid w:val="00151F16"/>
    <w:rsid w:val="00152926"/>
    <w:rsid w:val="00154570"/>
    <w:rsid w:val="00155E7F"/>
    <w:rsid w:val="00160F0E"/>
    <w:rsid w:val="00161118"/>
    <w:rsid w:val="001621A8"/>
    <w:rsid w:val="001636FF"/>
    <w:rsid w:val="001638F6"/>
    <w:rsid w:val="00165090"/>
    <w:rsid w:val="00165234"/>
    <w:rsid w:val="00166A6F"/>
    <w:rsid w:val="001670DC"/>
    <w:rsid w:val="00167A9A"/>
    <w:rsid w:val="001722F5"/>
    <w:rsid w:val="00174A2C"/>
    <w:rsid w:val="0017512B"/>
    <w:rsid w:val="0017601D"/>
    <w:rsid w:val="001763F6"/>
    <w:rsid w:val="00177144"/>
    <w:rsid w:val="0017745B"/>
    <w:rsid w:val="00180106"/>
    <w:rsid w:val="00182ABD"/>
    <w:rsid w:val="00182B25"/>
    <w:rsid w:val="00184F9F"/>
    <w:rsid w:val="00185179"/>
    <w:rsid w:val="00185896"/>
    <w:rsid w:val="001876E1"/>
    <w:rsid w:val="001908CB"/>
    <w:rsid w:val="00193F48"/>
    <w:rsid w:val="001956E5"/>
    <w:rsid w:val="001A2B7F"/>
    <w:rsid w:val="001A745B"/>
    <w:rsid w:val="001B00E6"/>
    <w:rsid w:val="001B15D4"/>
    <w:rsid w:val="001B260A"/>
    <w:rsid w:val="001B2BB8"/>
    <w:rsid w:val="001C207A"/>
    <w:rsid w:val="001C269D"/>
    <w:rsid w:val="001C40CB"/>
    <w:rsid w:val="001C455F"/>
    <w:rsid w:val="001C4717"/>
    <w:rsid w:val="001D12B2"/>
    <w:rsid w:val="001D1F24"/>
    <w:rsid w:val="001D2E8A"/>
    <w:rsid w:val="001D35FC"/>
    <w:rsid w:val="001D3862"/>
    <w:rsid w:val="001D45A6"/>
    <w:rsid w:val="001D49FA"/>
    <w:rsid w:val="001D634D"/>
    <w:rsid w:val="001D6766"/>
    <w:rsid w:val="001D705C"/>
    <w:rsid w:val="001D7507"/>
    <w:rsid w:val="001E20B3"/>
    <w:rsid w:val="001E210A"/>
    <w:rsid w:val="001E24DF"/>
    <w:rsid w:val="001E2AD4"/>
    <w:rsid w:val="001E2F4C"/>
    <w:rsid w:val="001E448A"/>
    <w:rsid w:val="001E56E7"/>
    <w:rsid w:val="001E57B1"/>
    <w:rsid w:val="001E5ECE"/>
    <w:rsid w:val="001E6202"/>
    <w:rsid w:val="001E733D"/>
    <w:rsid w:val="001F139B"/>
    <w:rsid w:val="001F2613"/>
    <w:rsid w:val="001F2D6E"/>
    <w:rsid w:val="001F43C8"/>
    <w:rsid w:val="00200DD8"/>
    <w:rsid w:val="00201C61"/>
    <w:rsid w:val="00201E75"/>
    <w:rsid w:val="00210858"/>
    <w:rsid w:val="00210D7D"/>
    <w:rsid w:val="00210FE8"/>
    <w:rsid w:val="00213202"/>
    <w:rsid w:val="002148D6"/>
    <w:rsid w:val="00215E49"/>
    <w:rsid w:val="00216963"/>
    <w:rsid w:val="00216FF6"/>
    <w:rsid w:val="00217097"/>
    <w:rsid w:val="002213F4"/>
    <w:rsid w:val="00221DE7"/>
    <w:rsid w:val="002229A7"/>
    <w:rsid w:val="002235AC"/>
    <w:rsid w:val="002258B7"/>
    <w:rsid w:val="0022771E"/>
    <w:rsid w:val="0023044D"/>
    <w:rsid w:val="002346FA"/>
    <w:rsid w:val="002351EA"/>
    <w:rsid w:val="00235AAC"/>
    <w:rsid w:val="00237F86"/>
    <w:rsid w:val="00241237"/>
    <w:rsid w:val="00241DF6"/>
    <w:rsid w:val="002428D7"/>
    <w:rsid w:val="00243238"/>
    <w:rsid w:val="002433EE"/>
    <w:rsid w:val="00245705"/>
    <w:rsid w:val="00245BB2"/>
    <w:rsid w:val="00245F3E"/>
    <w:rsid w:val="00246A27"/>
    <w:rsid w:val="00250E2B"/>
    <w:rsid w:val="00251E76"/>
    <w:rsid w:val="00251F8A"/>
    <w:rsid w:val="00252C5D"/>
    <w:rsid w:val="00254570"/>
    <w:rsid w:val="00255F0F"/>
    <w:rsid w:val="002572CC"/>
    <w:rsid w:val="00260F8A"/>
    <w:rsid w:val="00263C8B"/>
    <w:rsid w:val="00265121"/>
    <w:rsid w:val="002658E5"/>
    <w:rsid w:val="0026593F"/>
    <w:rsid w:val="00266BFB"/>
    <w:rsid w:val="00267AD3"/>
    <w:rsid w:val="0027151A"/>
    <w:rsid w:val="00272D80"/>
    <w:rsid w:val="0027334F"/>
    <w:rsid w:val="0027411A"/>
    <w:rsid w:val="00274F1C"/>
    <w:rsid w:val="00275213"/>
    <w:rsid w:val="0027619B"/>
    <w:rsid w:val="00276583"/>
    <w:rsid w:val="0027738B"/>
    <w:rsid w:val="002773BD"/>
    <w:rsid w:val="0028054F"/>
    <w:rsid w:val="00285D89"/>
    <w:rsid w:val="00287AF9"/>
    <w:rsid w:val="00287CA3"/>
    <w:rsid w:val="002908B1"/>
    <w:rsid w:val="00292F52"/>
    <w:rsid w:val="00293A72"/>
    <w:rsid w:val="0029622A"/>
    <w:rsid w:val="00296617"/>
    <w:rsid w:val="00297A55"/>
    <w:rsid w:val="00297D97"/>
    <w:rsid w:val="002A061A"/>
    <w:rsid w:val="002A25A5"/>
    <w:rsid w:val="002A2C94"/>
    <w:rsid w:val="002A57F2"/>
    <w:rsid w:val="002A76A8"/>
    <w:rsid w:val="002A78C8"/>
    <w:rsid w:val="002B1E78"/>
    <w:rsid w:val="002B294E"/>
    <w:rsid w:val="002B5AF3"/>
    <w:rsid w:val="002B5C32"/>
    <w:rsid w:val="002C1B47"/>
    <w:rsid w:val="002C220F"/>
    <w:rsid w:val="002C3C6A"/>
    <w:rsid w:val="002C4C59"/>
    <w:rsid w:val="002C6633"/>
    <w:rsid w:val="002C71B0"/>
    <w:rsid w:val="002C7DAF"/>
    <w:rsid w:val="002D1824"/>
    <w:rsid w:val="002D1DC9"/>
    <w:rsid w:val="002D213F"/>
    <w:rsid w:val="002D348C"/>
    <w:rsid w:val="002D385E"/>
    <w:rsid w:val="002D3951"/>
    <w:rsid w:val="002D7211"/>
    <w:rsid w:val="002E1818"/>
    <w:rsid w:val="002E3B83"/>
    <w:rsid w:val="002E4182"/>
    <w:rsid w:val="002E5FD2"/>
    <w:rsid w:val="002E6C40"/>
    <w:rsid w:val="002F2885"/>
    <w:rsid w:val="002F3431"/>
    <w:rsid w:val="002F4505"/>
    <w:rsid w:val="002F74F3"/>
    <w:rsid w:val="00300680"/>
    <w:rsid w:val="00303231"/>
    <w:rsid w:val="003041B9"/>
    <w:rsid w:val="0030422F"/>
    <w:rsid w:val="00304540"/>
    <w:rsid w:val="0030597A"/>
    <w:rsid w:val="00310B65"/>
    <w:rsid w:val="00311DF6"/>
    <w:rsid w:val="00312135"/>
    <w:rsid w:val="00316546"/>
    <w:rsid w:val="00317120"/>
    <w:rsid w:val="00323EE7"/>
    <w:rsid w:val="0032424B"/>
    <w:rsid w:val="00332338"/>
    <w:rsid w:val="003366A7"/>
    <w:rsid w:val="00337EF3"/>
    <w:rsid w:val="00340D61"/>
    <w:rsid w:val="00342283"/>
    <w:rsid w:val="0034463B"/>
    <w:rsid w:val="00345674"/>
    <w:rsid w:val="0034713C"/>
    <w:rsid w:val="00347759"/>
    <w:rsid w:val="00347CBD"/>
    <w:rsid w:val="00351EEE"/>
    <w:rsid w:val="00353631"/>
    <w:rsid w:val="00354B19"/>
    <w:rsid w:val="00354E47"/>
    <w:rsid w:val="00355DF9"/>
    <w:rsid w:val="003570B3"/>
    <w:rsid w:val="00361351"/>
    <w:rsid w:val="00362D35"/>
    <w:rsid w:val="00364440"/>
    <w:rsid w:val="0036601D"/>
    <w:rsid w:val="0037104E"/>
    <w:rsid w:val="003734C3"/>
    <w:rsid w:val="00374944"/>
    <w:rsid w:val="003758FE"/>
    <w:rsid w:val="00375DE4"/>
    <w:rsid w:val="003825D3"/>
    <w:rsid w:val="00382995"/>
    <w:rsid w:val="0038557A"/>
    <w:rsid w:val="003866D3"/>
    <w:rsid w:val="00387390"/>
    <w:rsid w:val="003875F3"/>
    <w:rsid w:val="00394AAF"/>
    <w:rsid w:val="00395960"/>
    <w:rsid w:val="00395A28"/>
    <w:rsid w:val="003967A2"/>
    <w:rsid w:val="003B0A8E"/>
    <w:rsid w:val="003B2421"/>
    <w:rsid w:val="003B2CBC"/>
    <w:rsid w:val="003B2E21"/>
    <w:rsid w:val="003B728B"/>
    <w:rsid w:val="003B78AD"/>
    <w:rsid w:val="003B7AD5"/>
    <w:rsid w:val="003C162C"/>
    <w:rsid w:val="003C1C04"/>
    <w:rsid w:val="003C28E8"/>
    <w:rsid w:val="003C2B69"/>
    <w:rsid w:val="003C445E"/>
    <w:rsid w:val="003C5418"/>
    <w:rsid w:val="003C710A"/>
    <w:rsid w:val="003C77AD"/>
    <w:rsid w:val="003C7ADC"/>
    <w:rsid w:val="003D1543"/>
    <w:rsid w:val="003D2E72"/>
    <w:rsid w:val="003D3A62"/>
    <w:rsid w:val="003D44B4"/>
    <w:rsid w:val="003D5DCE"/>
    <w:rsid w:val="003E1BE5"/>
    <w:rsid w:val="003E317B"/>
    <w:rsid w:val="003E3300"/>
    <w:rsid w:val="003E36E9"/>
    <w:rsid w:val="003E5927"/>
    <w:rsid w:val="003E609D"/>
    <w:rsid w:val="003F0015"/>
    <w:rsid w:val="003F00F5"/>
    <w:rsid w:val="003F0BAA"/>
    <w:rsid w:val="003F11FB"/>
    <w:rsid w:val="003F486A"/>
    <w:rsid w:val="003F494D"/>
    <w:rsid w:val="003F6135"/>
    <w:rsid w:val="003F7670"/>
    <w:rsid w:val="003F7E04"/>
    <w:rsid w:val="00400524"/>
    <w:rsid w:val="0040055B"/>
    <w:rsid w:val="0040077F"/>
    <w:rsid w:val="0040222A"/>
    <w:rsid w:val="00402416"/>
    <w:rsid w:val="00404201"/>
    <w:rsid w:val="004047BC"/>
    <w:rsid w:val="00404B85"/>
    <w:rsid w:val="00404E23"/>
    <w:rsid w:val="00407CDD"/>
    <w:rsid w:val="004100EE"/>
    <w:rsid w:val="00410CF8"/>
    <w:rsid w:val="00411361"/>
    <w:rsid w:val="00411611"/>
    <w:rsid w:val="00411840"/>
    <w:rsid w:val="00412C0B"/>
    <w:rsid w:val="00412C83"/>
    <w:rsid w:val="00414931"/>
    <w:rsid w:val="0041607F"/>
    <w:rsid w:val="00420C06"/>
    <w:rsid w:val="0042197E"/>
    <w:rsid w:val="0042205C"/>
    <w:rsid w:val="004234C6"/>
    <w:rsid w:val="00424929"/>
    <w:rsid w:val="00426112"/>
    <w:rsid w:val="004264A4"/>
    <w:rsid w:val="00426E25"/>
    <w:rsid w:val="00427C59"/>
    <w:rsid w:val="00430853"/>
    <w:rsid w:val="00431A45"/>
    <w:rsid w:val="00431EDD"/>
    <w:rsid w:val="0043279F"/>
    <w:rsid w:val="00433013"/>
    <w:rsid w:val="00434174"/>
    <w:rsid w:val="0043466A"/>
    <w:rsid w:val="00434D11"/>
    <w:rsid w:val="00437812"/>
    <w:rsid w:val="00437E07"/>
    <w:rsid w:val="00440F9D"/>
    <w:rsid w:val="00443399"/>
    <w:rsid w:val="00445BD5"/>
    <w:rsid w:val="00445C93"/>
    <w:rsid w:val="00447DF6"/>
    <w:rsid w:val="00450AB0"/>
    <w:rsid w:val="00452631"/>
    <w:rsid w:val="004569A0"/>
    <w:rsid w:val="004577B5"/>
    <w:rsid w:val="00460F87"/>
    <w:rsid w:val="004611EE"/>
    <w:rsid w:val="00463B20"/>
    <w:rsid w:val="00463FFC"/>
    <w:rsid w:val="0046429B"/>
    <w:rsid w:val="0046715A"/>
    <w:rsid w:val="004672E8"/>
    <w:rsid w:val="00473871"/>
    <w:rsid w:val="00474F76"/>
    <w:rsid w:val="00477017"/>
    <w:rsid w:val="00477E22"/>
    <w:rsid w:val="00483567"/>
    <w:rsid w:val="0048680D"/>
    <w:rsid w:val="00486C99"/>
    <w:rsid w:val="004876CA"/>
    <w:rsid w:val="00487AD0"/>
    <w:rsid w:val="00491FF6"/>
    <w:rsid w:val="004924E5"/>
    <w:rsid w:val="00493927"/>
    <w:rsid w:val="00494B8B"/>
    <w:rsid w:val="0049775F"/>
    <w:rsid w:val="0049776E"/>
    <w:rsid w:val="004979B7"/>
    <w:rsid w:val="004A077E"/>
    <w:rsid w:val="004A097C"/>
    <w:rsid w:val="004A1318"/>
    <w:rsid w:val="004A52A2"/>
    <w:rsid w:val="004A5828"/>
    <w:rsid w:val="004A5AC6"/>
    <w:rsid w:val="004A61D3"/>
    <w:rsid w:val="004A7CC2"/>
    <w:rsid w:val="004B0634"/>
    <w:rsid w:val="004B07AE"/>
    <w:rsid w:val="004B1434"/>
    <w:rsid w:val="004B19DF"/>
    <w:rsid w:val="004B2208"/>
    <w:rsid w:val="004B3E36"/>
    <w:rsid w:val="004B4246"/>
    <w:rsid w:val="004B46BD"/>
    <w:rsid w:val="004B56D0"/>
    <w:rsid w:val="004C12EE"/>
    <w:rsid w:val="004C7007"/>
    <w:rsid w:val="004C763C"/>
    <w:rsid w:val="004D027D"/>
    <w:rsid w:val="004D0FCF"/>
    <w:rsid w:val="004D48B9"/>
    <w:rsid w:val="004D538E"/>
    <w:rsid w:val="004D720D"/>
    <w:rsid w:val="004D721B"/>
    <w:rsid w:val="004E0FBA"/>
    <w:rsid w:val="004E5D29"/>
    <w:rsid w:val="004F0EAF"/>
    <w:rsid w:val="004F1E1A"/>
    <w:rsid w:val="004F1EA5"/>
    <w:rsid w:val="004F2533"/>
    <w:rsid w:val="004F2CAF"/>
    <w:rsid w:val="004F3A84"/>
    <w:rsid w:val="004F5154"/>
    <w:rsid w:val="004F5FB7"/>
    <w:rsid w:val="004F652B"/>
    <w:rsid w:val="00505753"/>
    <w:rsid w:val="0050585D"/>
    <w:rsid w:val="00506F94"/>
    <w:rsid w:val="00507782"/>
    <w:rsid w:val="00511EDE"/>
    <w:rsid w:val="00511F72"/>
    <w:rsid w:val="0051225A"/>
    <w:rsid w:val="00512505"/>
    <w:rsid w:val="00512972"/>
    <w:rsid w:val="00512A04"/>
    <w:rsid w:val="00512A7D"/>
    <w:rsid w:val="005130C6"/>
    <w:rsid w:val="00513D5B"/>
    <w:rsid w:val="005155E2"/>
    <w:rsid w:val="00516551"/>
    <w:rsid w:val="00516B26"/>
    <w:rsid w:val="00517D7A"/>
    <w:rsid w:val="00521F21"/>
    <w:rsid w:val="00522C01"/>
    <w:rsid w:val="0052441C"/>
    <w:rsid w:val="00525372"/>
    <w:rsid w:val="00525EB8"/>
    <w:rsid w:val="00527205"/>
    <w:rsid w:val="0053163B"/>
    <w:rsid w:val="00533838"/>
    <w:rsid w:val="00535845"/>
    <w:rsid w:val="00541660"/>
    <w:rsid w:val="005427A9"/>
    <w:rsid w:val="0054282D"/>
    <w:rsid w:val="005461F8"/>
    <w:rsid w:val="005462A7"/>
    <w:rsid w:val="00547F8E"/>
    <w:rsid w:val="00550508"/>
    <w:rsid w:val="00550AF5"/>
    <w:rsid w:val="00550F98"/>
    <w:rsid w:val="005518B2"/>
    <w:rsid w:val="00551D26"/>
    <w:rsid w:val="00552DC3"/>
    <w:rsid w:val="00553A18"/>
    <w:rsid w:val="0055446C"/>
    <w:rsid w:val="005570C9"/>
    <w:rsid w:val="00560298"/>
    <w:rsid w:val="00561D35"/>
    <w:rsid w:val="0056302E"/>
    <w:rsid w:val="00563B18"/>
    <w:rsid w:val="005654B8"/>
    <w:rsid w:val="005666BC"/>
    <w:rsid w:val="0056691F"/>
    <w:rsid w:val="00570B59"/>
    <w:rsid w:val="00572CEE"/>
    <w:rsid w:val="00574E3D"/>
    <w:rsid w:val="00576A68"/>
    <w:rsid w:val="00577251"/>
    <w:rsid w:val="005801A9"/>
    <w:rsid w:val="00580505"/>
    <w:rsid w:val="005815E4"/>
    <w:rsid w:val="0058160B"/>
    <w:rsid w:val="005831C3"/>
    <w:rsid w:val="00584F5C"/>
    <w:rsid w:val="00585F4D"/>
    <w:rsid w:val="00590B23"/>
    <w:rsid w:val="00592014"/>
    <w:rsid w:val="00592F52"/>
    <w:rsid w:val="00593372"/>
    <w:rsid w:val="00594956"/>
    <w:rsid w:val="00594C23"/>
    <w:rsid w:val="005969EF"/>
    <w:rsid w:val="00597AB5"/>
    <w:rsid w:val="00597C89"/>
    <w:rsid w:val="005A1BB1"/>
    <w:rsid w:val="005A5846"/>
    <w:rsid w:val="005A5D0C"/>
    <w:rsid w:val="005A6553"/>
    <w:rsid w:val="005A748C"/>
    <w:rsid w:val="005A7A8F"/>
    <w:rsid w:val="005B05F2"/>
    <w:rsid w:val="005B46D4"/>
    <w:rsid w:val="005B4B80"/>
    <w:rsid w:val="005B56DB"/>
    <w:rsid w:val="005B5AC2"/>
    <w:rsid w:val="005B77FD"/>
    <w:rsid w:val="005C1413"/>
    <w:rsid w:val="005C23DD"/>
    <w:rsid w:val="005C57DE"/>
    <w:rsid w:val="005C7908"/>
    <w:rsid w:val="005C7A0F"/>
    <w:rsid w:val="005D0950"/>
    <w:rsid w:val="005D0BD0"/>
    <w:rsid w:val="005D269A"/>
    <w:rsid w:val="005D282C"/>
    <w:rsid w:val="005D4872"/>
    <w:rsid w:val="005D7117"/>
    <w:rsid w:val="005D79A4"/>
    <w:rsid w:val="005E1B33"/>
    <w:rsid w:val="005E1E0F"/>
    <w:rsid w:val="005E2C93"/>
    <w:rsid w:val="005E2F53"/>
    <w:rsid w:val="005E540C"/>
    <w:rsid w:val="005E5CCB"/>
    <w:rsid w:val="005E6AF0"/>
    <w:rsid w:val="005E74DB"/>
    <w:rsid w:val="005E7EDB"/>
    <w:rsid w:val="005F175A"/>
    <w:rsid w:val="005F64BB"/>
    <w:rsid w:val="005F764E"/>
    <w:rsid w:val="005F7C4C"/>
    <w:rsid w:val="006005D1"/>
    <w:rsid w:val="006014BA"/>
    <w:rsid w:val="00602380"/>
    <w:rsid w:val="00602879"/>
    <w:rsid w:val="0060515E"/>
    <w:rsid w:val="0060545C"/>
    <w:rsid w:val="006069F5"/>
    <w:rsid w:val="00611486"/>
    <w:rsid w:val="00612582"/>
    <w:rsid w:val="0061355B"/>
    <w:rsid w:val="0061359F"/>
    <w:rsid w:val="006152DB"/>
    <w:rsid w:val="006154AA"/>
    <w:rsid w:val="0061573B"/>
    <w:rsid w:val="00615886"/>
    <w:rsid w:val="00616E7F"/>
    <w:rsid w:val="0061753C"/>
    <w:rsid w:val="0062147A"/>
    <w:rsid w:val="0062572E"/>
    <w:rsid w:val="00625C16"/>
    <w:rsid w:val="006260E5"/>
    <w:rsid w:val="006275AA"/>
    <w:rsid w:val="006275F1"/>
    <w:rsid w:val="006279A6"/>
    <w:rsid w:val="006304B7"/>
    <w:rsid w:val="00630CB2"/>
    <w:rsid w:val="00631EB0"/>
    <w:rsid w:val="00631FB1"/>
    <w:rsid w:val="006324C4"/>
    <w:rsid w:val="00634329"/>
    <w:rsid w:val="00634FB0"/>
    <w:rsid w:val="00640FC1"/>
    <w:rsid w:val="006436BA"/>
    <w:rsid w:val="00645DA5"/>
    <w:rsid w:val="00645E71"/>
    <w:rsid w:val="006471CC"/>
    <w:rsid w:val="006474B6"/>
    <w:rsid w:val="00647786"/>
    <w:rsid w:val="00647D2D"/>
    <w:rsid w:val="00650B6E"/>
    <w:rsid w:val="00650F5B"/>
    <w:rsid w:val="006523D1"/>
    <w:rsid w:val="00652E1F"/>
    <w:rsid w:val="00654717"/>
    <w:rsid w:val="00654DF2"/>
    <w:rsid w:val="00655FD4"/>
    <w:rsid w:val="006572D5"/>
    <w:rsid w:val="0065784C"/>
    <w:rsid w:val="006621DD"/>
    <w:rsid w:val="00662570"/>
    <w:rsid w:val="006640BD"/>
    <w:rsid w:val="00664D41"/>
    <w:rsid w:val="006657E7"/>
    <w:rsid w:val="006702FB"/>
    <w:rsid w:val="00670515"/>
    <w:rsid w:val="00671027"/>
    <w:rsid w:val="006719EA"/>
    <w:rsid w:val="00672C12"/>
    <w:rsid w:val="00672CD7"/>
    <w:rsid w:val="0067372C"/>
    <w:rsid w:val="0067397A"/>
    <w:rsid w:val="00680C00"/>
    <w:rsid w:val="0068175A"/>
    <w:rsid w:val="0068187F"/>
    <w:rsid w:val="00682927"/>
    <w:rsid w:val="0068303D"/>
    <w:rsid w:val="00683294"/>
    <w:rsid w:val="006833F8"/>
    <w:rsid w:val="00686F2E"/>
    <w:rsid w:val="00687540"/>
    <w:rsid w:val="006927B6"/>
    <w:rsid w:val="00692D3C"/>
    <w:rsid w:val="00694D69"/>
    <w:rsid w:val="006958D1"/>
    <w:rsid w:val="006A1065"/>
    <w:rsid w:val="006A4BCB"/>
    <w:rsid w:val="006A4D0F"/>
    <w:rsid w:val="006A4E60"/>
    <w:rsid w:val="006A7141"/>
    <w:rsid w:val="006A769B"/>
    <w:rsid w:val="006B1CC9"/>
    <w:rsid w:val="006B382E"/>
    <w:rsid w:val="006B3D31"/>
    <w:rsid w:val="006B4C60"/>
    <w:rsid w:val="006B61CA"/>
    <w:rsid w:val="006B64E6"/>
    <w:rsid w:val="006B6E2A"/>
    <w:rsid w:val="006B7018"/>
    <w:rsid w:val="006B799A"/>
    <w:rsid w:val="006B7A4C"/>
    <w:rsid w:val="006C0AF6"/>
    <w:rsid w:val="006C391B"/>
    <w:rsid w:val="006C3A7E"/>
    <w:rsid w:val="006C5A41"/>
    <w:rsid w:val="006D08A8"/>
    <w:rsid w:val="006D3B70"/>
    <w:rsid w:val="006D420E"/>
    <w:rsid w:val="006D4508"/>
    <w:rsid w:val="006D475B"/>
    <w:rsid w:val="006D47EC"/>
    <w:rsid w:val="006D4B85"/>
    <w:rsid w:val="006D4DE4"/>
    <w:rsid w:val="006D5C21"/>
    <w:rsid w:val="006D6C8C"/>
    <w:rsid w:val="006E180F"/>
    <w:rsid w:val="006E1D8F"/>
    <w:rsid w:val="006E2015"/>
    <w:rsid w:val="006E4843"/>
    <w:rsid w:val="006F18EB"/>
    <w:rsid w:val="006F2650"/>
    <w:rsid w:val="006F300D"/>
    <w:rsid w:val="006F5626"/>
    <w:rsid w:val="006F62AB"/>
    <w:rsid w:val="006F7028"/>
    <w:rsid w:val="0070148C"/>
    <w:rsid w:val="00702E8A"/>
    <w:rsid w:val="00704304"/>
    <w:rsid w:val="00704FDF"/>
    <w:rsid w:val="00705033"/>
    <w:rsid w:val="00707250"/>
    <w:rsid w:val="007114A5"/>
    <w:rsid w:val="007129BD"/>
    <w:rsid w:val="00720A97"/>
    <w:rsid w:val="00722DDB"/>
    <w:rsid w:val="00723F24"/>
    <w:rsid w:val="0072442A"/>
    <w:rsid w:val="00724C2A"/>
    <w:rsid w:val="007256BE"/>
    <w:rsid w:val="007329D1"/>
    <w:rsid w:val="00734655"/>
    <w:rsid w:val="007347F9"/>
    <w:rsid w:val="007369AC"/>
    <w:rsid w:val="00736B15"/>
    <w:rsid w:val="00736E66"/>
    <w:rsid w:val="0073718F"/>
    <w:rsid w:val="0073786A"/>
    <w:rsid w:val="007408F5"/>
    <w:rsid w:val="00742D33"/>
    <w:rsid w:val="00744354"/>
    <w:rsid w:val="00746FDD"/>
    <w:rsid w:val="00751BE4"/>
    <w:rsid w:val="00754286"/>
    <w:rsid w:val="007560E9"/>
    <w:rsid w:val="0075632B"/>
    <w:rsid w:val="00757E9E"/>
    <w:rsid w:val="00762C0F"/>
    <w:rsid w:val="0076350D"/>
    <w:rsid w:val="00763ECE"/>
    <w:rsid w:val="0076484E"/>
    <w:rsid w:val="00764C50"/>
    <w:rsid w:val="00765892"/>
    <w:rsid w:val="00765AE6"/>
    <w:rsid w:val="00770969"/>
    <w:rsid w:val="007709BE"/>
    <w:rsid w:val="007715C1"/>
    <w:rsid w:val="00772AE4"/>
    <w:rsid w:val="00775AA2"/>
    <w:rsid w:val="007766EF"/>
    <w:rsid w:val="007829C3"/>
    <w:rsid w:val="00782AF9"/>
    <w:rsid w:val="00784020"/>
    <w:rsid w:val="00785087"/>
    <w:rsid w:val="00785B22"/>
    <w:rsid w:val="0078686F"/>
    <w:rsid w:val="0079238B"/>
    <w:rsid w:val="00792CC2"/>
    <w:rsid w:val="00793F72"/>
    <w:rsid w:val="00795399"/>
    <w:rsid w:val="007966AB"/>
    <w:rsid w:val="007A0714"/>
    <w:rsid w:val="007A0F9B"/>
    <w:rsid w:val="007A3CF0"/>
    <w:rsid w:val="007A3E91"/>
    <w:rsid w:val="007A568A"/>
    <w:rsid w:val="007A5DB7"/>
    <w:rsid w:val="007A62F6"/>
    <w:rsid w:val="007A6554"/>
    <w:rsid w:val="007A6B47"/>
    <w:rsid w:val="007A7D98"/>
    <w:rsid w:val="007B05FA"/>
    <w:rsid w:val="007B2A4D"/>
    <w:rsid w:val="007B5415"/>
    <w:rsid w:val="007C0490"/>
    <w:rsid w:val="007C3DB6"/>
    <w:rsid w:val="007C403D"/>
    <w:rsid w:val="007C7788"/>
    <w:rsid w:val="007C7ECC"/>
    <w:rsid w:val="007D0C17"/>
    <w:rsid w:val="007D1A0C"/>
    <w:rsid w:val="007D28C0"/>
    <w:rsid w:val="007D304A"/>
    <w:rsid w:val="007D42E6"/>
    <w:rsid w:val="007D461E"/>
    <w:rsid w:val="007D529D"/>
    <w:rsid w:val="007D55DF"/>
    <w:rsid w:val="007D69F6"/>
    <w:rsid w:val="007D712D"/>
    <w:rsid w:val="007D7594"/>
    <w:rsid w:val="007D7D16"/>
    <w:rsid w:val="007D7E7C"/>
    <w:rsid w:val="007E0F07"/>
    <w:rsid w:val="007E1AB8"/>
    <w:rsid w:val="007E26F6"/>
    <w:rsid w:val="007E3A16"/>
    <w:rsid w:val="007E4A26"/>
    <w:rsid w:val="007E6B32"/>
    <w:rsid w:val="007E737A"/>
    <w:rsid w:val="007E7E3A"/>
    <w:rsid w:val="007F23E7"/>
    <w:rsid w:val="007F2AEA"/>
    <w:rsid w:val="007F332F"/>
    <w:rsid w:val="007F3C17"/>
    <w:rsid w:val="007F5A65"/>
    <w:rsid w:val="007F6E06"/>
    <w:rsid w:val="00800CDB"/>
    <w:rsid w:val="0080184A"/>
    <w:rsid w:val="00801CB8"/>
    <w:rsid w:val="008038E0"/>
    <w:rsid w:val="00804603"/>
    <w:rsid w:val="00805151"/>
    <w:rsid w:val="008054B6"/>
    <w:rsid w:val="00806388"/>
    <w:rsid w:val="00806800"/>
    <w:rsid w:val="0081206B"/>
    <w:rsid w:val="00813452"/>
    <w:rsid w:val="0081478A"/>
    <w:rsid w:val="00821EA2"/>
    <w:rsid w:val="00822027"/>
    <w:rsid w:val="0082325A"/>
    <w:rsid w:val="0082401B"/>
    <w:rsid w:val="008241F6"/>
    <w:rsid w:val="008249DC"/>
    <w:rsid w:val="0082601D"/>
    <w:rsid w:val="0082717D"/>
    <w:rsid w:val="008277A1"/>
    <w:rsid w:val="008301A9"/>
    <w:rsid w:val="008313C4"/>
    <w:rsid w:val="0083390A"/>
    <w:rsid w:val="00834F58"/>
    <w:rsid w:val="008355B2"/>
    <w:rsid w:val="00835AF2"/>
    <w:rsid w:val="00835CB5"/>
    <w:rsid w:val="00835D1C"/>
    <w:rsid w:val="00836C72"/>
    <w:rsid w:val="00840B05"/>
    <w:rsid w:val="00844732"/>
    <w:rsid w:val="00845863"/>
    <w:rsid w:val="0084657A"/>
    <w:rsid w:val="00846B4F"/>
    <w:rsid w:val="0085054C"/>
    <w:rsid w:val="00850AA7"/>
    <w:rsid w:val="00852719"/>
    <w:rsid w:val="00852E5F"/>
    <w:rsid w:val="00852EDD"/>
    <w:rsid w:val="00853B3C"/>
    <w:rsid w:val="00854435"/>
    <w:rsid w:val="00855D46"/>
    <w:rsid w:val="008575BE"/>
    <w:rsid w:val="00861DC3"/>
    <w:rsid w:val="00862018"/>
    <w:rsid w:val="00864CBF"/>
    <w:rsid w:val="00864F8C"/>
    <w:rsid w:val="00865F2C"/>
    <w:rsid w:val="00866DAC"/>
    <w:rsid w:val="00867316"/>
    <w:rsid w:val="00870C10"/>
    <w:rsid w:val="008717DE"/>
    <w:rsid w:val="00875B49"/>
    <w:rsid w:val="0087782D"/>
    <w:rsid w:val="00877C1A"/>
    <w:rsid w:val="008833A8"/>
    <w:rsid w:val="00883E1E"/>
    <w:rsid w:val="00887F39"/>
    <w:rsid w:val="00892CF2"/>
    <w:rsid w:val="008930D1"/>
    <w:rsid w:val="008937BA"/>
    <w:rsid w:val="00896957"/>
    <w:rsid w:val="0089705F"/>
    <w:rsid w:val="008A1D01"/>
    <w:rsid w:val="008A4564"/>
    <w:rsid w:val="008A5871"/>
    <w:rsid w:val="008A60CA"/>
    <w:rsid w:val="008B1EA4"/>
    <w:rsid w:val="008B3B08"/>
    <w:rsid w:val="008B4B23"/>
    <w:rsid w:val="008C0C6F"/>
    <w:rsid w:val="008C1A71"/>
    <w:rsid w:val="008C1FC0"/>
    <w:rsid w:val="008C6D9A"/>
    <w:rsid w:val="008D13D6"/>
    <w:rsid w:val="008D442A"/>
    <w:rsid w:val="008D4775"/>
    <w:rsid w:val="008D6055"/>
    <w:rsid w:val="008D72B1"/>
    <w:rsid w:val="008E2CDC"/>
    <w:rsid w:val="008E60BF"/>
    <w:rsid w:val="008E7E0B"/>
    <w:rsid w:val="008F1983"/>
    <w:rsid w:val="008F28BF"/>
    <w:rsid w:val="008F3302"/>
    <w:rsid w:val="008F3330"/>
    <w:rsid w:val="008F35D9"/>
    <w:rsid w:val="008F3628"/>
    <w:rsid w:val="008F38F0"/>
    <w:rsid w:val="008F7F52"/>
    <w:rsid w:val="009010B1"/>
    <w:rsid w:val="0090170E"/>
    <w:rsid w:val="009036A6"/>
    <w:rsid w:val="00906644"/>
    <w:rsid w:val="00906899"/>
    <w:rsid w:val="00907139"/>
    <w:rsid w:val="009138C5"/>
    <w:rsid w:val="00914396"/>
    <w:rsid w:val="00914800"/>
    <w:rsid w:val="00915310"/>
    <w:rsid w:val="00921BCE"/>
    <w:rsid w:val="00923708"/>
    <w:rsid w:val="00923A95"/>
    <w:rsid w:val="00924876"/>
    <w:rsid w:val="00926487"/>
    <w:rsid w:val="00926C76"/>
    <w:rsid w:val="00933F01"/>
    <w:rsid w:val="0093401B"/>
    <w:rsid w:val="009344A6"/>
    <w:rsid w:val="00940119"/>
    <w:rsid w:val="00944496"/>
    <w:rsid w:val="00946871"/>
    <w:rsid w:val="00946C50"/>
    <w:rsid w:val="0094747D"/>
    <w:rsid w:val="00950B1F"/>
    <w:rsid w:val="009538A9"/>
    <w:rsid w:val="009538CF"/>
    <w:rsid w:val="00953F7D"/>
    <w:rsid w:val="009568B9"/>
    <w:rsid w:val="009616C8"/>
    <w:rsid w:val="009616DF"/>
    <w:rsid w:val="00963CF6"/>
    <w:rsid w:val="00964F84"/>
    <w:rsid w:val="0096514E"/>
    <w:rsid w:val="0096528F"/>
    <w:rsid w:val="00965661"/>
    <w:rsid w:val="00971B34"/>
    <w:rsid w:val="00972C7B"/>
    <w:rsid w:val="009763AB"/>
    <w:rsid w:val="00977F3C"/>
    <w:rsid w:val="009870CB"/>
    <w:rsid w:val="00990EDF"/>
    <w:rsid w:val="00993950"/>
    <w:rsid w:val="00993C8E"/>
    <w:rsid w:val="00993F0F"/>
    <w:rsid w:val="00993FB0"/>
    <w:rsid w:val="009941B5"/>
    <w:rsid w:val="00995CFB"/>
    <w:rsid w:val="00997DA5"/>
    <w:rsid w:val="009A12B9"/>
    <w:rsid w:val="009A25A1"/>
    <w:rsid w:val="009A305F"/>
    <w:rsid w:val="009A3ABE"/>
    <w:rsid w:val="009A4BA3"/>
    <w:rsid w:val="009A5297"/>
    <w:rsid w:val="009A58FE"/>
    <w:rsid w:val="009A7587"/>
    <w:rsid w:val="009B20F2"/>
    <w:rsid w:val="009B4EAA"/>
    <w:rsid w:val="009B7113"/>
    <w:rsid w:val="009B77B4"/>
    <w:rsid w:val="009B7DBD"/>
    <w:rsid w:val="009C3F91"/>
    <w:rsid w:val="009C4B3E"/>
    <w:rsid w:val="009D096C"/>
    <w:rsid w:val="009D0EF7"/>
    <w:rsid w:val="009D3051"/>
    <w:rsid w:val="009D3B80"/>
    <w:rsid w:val="009D5A8D"/>
    <w:rsid w:val="009D6559"/>
    <w:rsid w:val="009D78AA"/>
    <w:rsid w:val="009D7F13"/>
    <w:rsid w:val="009E175D"/>
    <w:rsid w:val="009E392B"/>
    <w:rsid w:val="009E4901"/>
    <w:rsid w:val="009E4DEA"/>
    <w:rsid w:val="009E7305"/>
    <w:rsid w:val="009F2E8F"/>
    <w:rsid w:val="009F349A"/>
    <w:rsid w:val="009F6553"/>
    <w:rsid w:val="009F78C8"/>
    <w:rsid w:val="00A0637B"/>
    <w:rsid w:val="00A06744"/>
    <w:rsid w:val="00A06F2A"/>
    <w:rsid w:val="00A1061C"/>
    <w:rsid w:val="00A11735"/>
    <w:rsid w:val="00A1236D"/>
    <w:rsid w:val="00A1265B"/>
    <w:rsid w:val="00A12B76"/>
    <w:rsid w:val="00A17D2E"/>
    <w:rsid w:val="00A2042D"/>
    <w:rsid w:val="00A219CB"/>
    <w:rsid w:val="00A23858"/>
    <w:rsid w:val="00A23E25"/>
    <w:rsid w:val="00A24C50"/>
    <w:rsid w:val="00A25187"/>
    <w:rsid w:val="00A2555B"/>
    <w:rsid w:val="00A2573A"/>
    <w:rsid w:val="00A26419"/>
    <w:rsid w:val="00A337DD"/>
    <w:rsid w:val="00A33E34"/>
    <w:rsid w:val="00A363A4"/>
    <w:rsid w:val="00A363CA"/>
    <w:rsid w:val="00A3739D"/>
    <w:rsid w:val="00A374A4"/>
    <w:rsid w:val="00A37DDA"/>
    <w:rsid w:val="00A411CE"/>
    <w:rsid w:val="00A420F3"/>
    <w:rsid w:val="00A42C19"/>
    <w:rsid w:val="00A42D4E"/>
    <w:rsid w:val="00A45F95"/>
    <w:rsid w:val="00A46F78"/>
    <w:rsid w:val="00A47079"/>
    <w:rsid w:val="00A50834"/>
    <w:rsid w:val="00A511DD"/>
    <w:rsid w:val="00A52864"/>
    <w:rsid w:val="00A53808"/>
    <w:rsid w:val="00A559ED"/>
    <w:rsid w:val="00A55E52"/>
    <w:rsid w:val="00A569CD"/>
    <w:rsid w:val="00A62BB1"/>
    <w:rsid w:val="00A64B76"/>
    <w:rsid w:val="00A66C71"/>
    <w:rsid w:val="00A75017"/>
    <w:rsid w:val="00A76C8F"/>
    <w:rsid w:val="00A7746C"/>
    <w:rsid w:val="00A80DD2"/>
    <w:rsid w:val="00A80DE3"/>
    <w:rsid w:val="00A8105A"/>
    <w:rsid w:val="00A832B8"/>
    <w:rsid w:val="00A833B4"/>
    <w:rsid w:val="00A84CDF"/>
    <w:rsid w:val="00A854C2"/>
    <w:rsid w:val="00A85E23"/>
    <w:rsid w:val="00A86F11"/>
    <w:rsid w:val="00A876CD"/>
    <w:rsid w:val="00A925EC"/>
    <w:rsid w:val="00A935D9"/>
    <w:rsid w:val="00A9508D"/>
    <w:rsid w:val="00A95BEF"/>
    <w:rsid w:val="00A963F5"/>
    <w:rsid w:val="00AA08E1"/>
    <w:rsid w:val="00AA2545"/>
    <w:rsid w:val="00AA4961"/>
    <w:rsid w:val="00AA4A89"/>
    <w:rsid w:val="00AC21BA"/>
    <w:rsid w:val="00AC279B"/>
    <w:rsid w:val="00AC3139"/>
    <w:rsid w:val="00AC3D7C"/>
    <w:rsid w:val="00AC710E"/>
    <w:rsid w:val="00AD0EFE"/>
    <w:rsid w:val="00AD1DE2"/>
    <w:rsid w:val="00AD227A"/>
    <w:rsid w:val="00AD36F6"/>
    <w:rsid w:val="00AD55EA"/>
    <w:rsid w:val="00AD7974"/>
    <w:rsid w:val="00AE091A"/>
    <w:rsid w:val="00AE0E74"/>
    <w:rsid w:val="00AE2599"/>
    <w:rsid w:val="00AE3413"/>
    <w:rsid w:val="00AE4BDC"/>
    <w:rsid w:val="00AE7EAD"/>
    <w:rsid w:val="00AF0AA6"/>
    <w:rsid w:val="00AF113B"/>
    <w:rsid w:val="00AF2DE6"/>
    <w:rsid w:val="00AF2EE7"/>
    <w:rsid w:val="00AF337E"/>
    <w:rsid w:val="00AF3FDB"/>
    <w:rsid w:val="00AF4B93"/>
    <w:rsid w:val="00AF4C76"/>
    <w:rsid w:val="00AF5CC4"/>
    <w:rsid w:val="00AF6F73"/>
    <w:rsid w:val="00AF7BB4"/>
    <w:rsid w:val="00B00AD0"/>
    <w:rsid w:val="00B00EFA"/>
    <w:rsid w:val="00B023A1"/>
    <w:rsid w:val="00B0265B"/>
    <w:rsid w:val="00B038EE"/>
    <w:rsid w:val="00B03CC2"/>
    <w:rsid w:val="00B041E8"/>
    <w:rsid w:val="00B04D22"/>
    <w:rsid w:val="00B06005"/>
    <w:rsid w:val="00B10664"/>
    <w:rsid w:val="00B116AC"/>
    <w:rsid w:val="00B11A58"/>
    <w:rsid w:val="00B11E51"/>
    <w:rsid w:val="00B12CC2"/>
    <w:rsid w:val="00B13EFC"/>
    <w:rsid w:val="00B144FA"/>
    <w:rsid w:val="00B14902"/>
    <w:rsid w:val="00B16A56"/>
    <w:rsid w:val="00B17BCA"/>
    <w:rsid w:val="00B2231E"/>
    <w:rsid w:val="00B2458D"/>
    <w:rsid w:val="00B261AE"/>
    <w:rsid w:val="00B26CAF"/>
    <w:rsid w:val="00B26D8C"/>
    <w:rsid w:val="00B308A7"/>
    <w:rsid w:val="00B31014"/>
    <w:rsid w:val="00B343CC"/>
    <w:rsid w:val="00B347B2"/>
    <w:rsid w:val="00B36316"/>
    <w:rsid w:val="00B371FF"/>
    <w:rsid w:val="00B3730C"/>
    <w:rsid w:val="00B37BFA"/>
    <w:rsid w:val="00B4014C"/>
    <w:rsid w:val="00B42873"/>
    <w:rsid w:val="00B43121"/>
    <w:rsid w:val="00B4337D"/>
    <w:rsid w:val="00B43B6F"/>
    <w:rsid w:val="00B4731B"/>
    <w:rsid w:val="00B50A92"/>
    <w:rsid w:val="00B52FFB"/>
    <w:rsid w:val="00B548F1"/>
    <w:rsid w:val="00B54983"/>
    <w:rsid w:val="00B56920"/>
    <w:rsid w:val="00B56DE2"/>
    <w:rsid w:val="00B611F9"/>
    <w:rsid w:val="00B61936"/>
    <w:rsid w:val="00B61B26"/>
    <w:rsid w:val="00B63068"/>
    <w:rsid w:val="00B63BB8"/>
    <w:rsid w:val="00B66095"/>
    <w:rsid w:val="00B70FB6"/>
    <w:rsid w:val="00B71B73"/>
    <w:rsid w:val="00B7250C"/>
    <w:rsid w:val="00B73CC3"/>
    <w:rsid w:val="00B7558F"/>
    <w:rsid w:val="00B75C45"/>
    <w:rsid w:val="00B773F6"/>
    <w:rsid w:val="00B778B5"/>
    <w:rsid w:val="00B77BF5"/>
    <w:rsid w:val="00B8120F"/>
    <w:rsid w:val="00B81365"/>
    <w:rsid w:val="00B81AA5"/>
    <w:rsid w:val="00B8229A"/>
    <w:rsid w:val="00B826FE"/>
    <w:rsid w:val="00B83B52"/>
    <w:rsid w:val="00B847E6"/>
    <w:rsid w:val="00B8544B"/>
    <w:rsid w:val="00B87039"/>
    <w:rsid w:val="00B87CD7"/>
    <w:rsid w:val="00B87F51"/>
    <w:rsid w:val="00B93D1C"/>
    <w:rsid w:val="00B93EC6"/>
    <w:rsid w:val="00B970EE"/>
    <w:rsid w:val="00BA461D"/>
    <w:rsid w:val="00BA6801"/>
    <w:rsid w:val="00BA762A"/>
    <w:rsid w:val="00BA7675"/>
    <w:rsid w:val="00BB07FC"/>
    <w:rsid w:val="00BB0AC8"/>
    <w:rsid w:val="00BB18BB"/>
    <w:rsid w:val="00BB2406"/>
    <w:rsid w:val="00BB2440"/>
    <w:rsid w:val="00BB42B2"/>
    <w:rsid w:val="00BB548E"/>
    <w:rsid w:val="00BB6464"/>
    <w:rsid w:val="00BC50A2"/>
    <w:rsid w:val="00BC55D0"/>
    <w:rsid w:val="00BC63F2"/>
    <w:rsid w:val="00BC6749"/>
    <w:rsid w:val="00BC6955"/>
    <w:rsid w:val="00BD03DA"/>
    <w:rsid w:val="00BD14CE"/>
    <w:rsid w:val="00BD2F84"/>
    <w:rsid w:val="00BD465A"/>
    <w:rsid w:val="00BD5C1B"/>
    <w:rsid w:val="00BD5D4A"/>
    <w:rsid w:val="00BD63AF"/>
    <w:rsid w:val="00BE101D"/>
    <w:rsid w:val="00BE30B1"/>
    <w:rsid w:val="00BE347F"/>
    <w:rsid w:val="00BE4446"/>
    <w:rsid w:val="00BE4C2A"/>
    <w:rsid w:val="00BE50DF"/>
    <w:rsid w:val="00BE57AE"/>
    <w:rsid w:val="00BE5A3E"/>
    <w:rsid w:val="00BE5EDF"/>
    <w:rsid w:val="00BF0E13"/>
    <w:rsid w:val="00BF4BCF"/>
    <w:rsid w:val="00BF5ADD"/>
    <w:rsid w:val="00BF5DCB"/>
    <w:rsid w:val="00BF5EB6"/>
    <w:rsid w:val="00C00605"/>
    <w:rsid w:val="00C025AE"/>
    <w:rsid w:val="00C110CE"/>
    <w:rsid w:val="00C11249"/>
    <w:rsid w:val="00C13505"/>
    <w:rsid w:val="00C13D0C"/>
    <w:rsid w:val="00C13E9A"/>
    <w:rsid w:val="00C16169"/>
    <w:rsid w:val="00C17111"/>
    <w:rsid w:val="00C205EC"/>
    <w:rsid w:val="00C21F80"/>
    <w:rsid w:val="00C22770"/>
    <w:rsid w:val="00C23BE8"/>
    <w:rsid w:val="00C24495"/>
    <w:rsid w:val="00C32433"/>
    <w:rsid w:val="00C327BF"/>
    <w:rsid w:val="00C32FB6"/>
    <w:rsid w:val="00C355CB"/>
    <w:rsid w:val="00C40754"/>
    <w:rsid w:val="00C40DBF"/>
    <w:rsid w:val="00C42417"/>
    <w:rsid w:val="00C42979"/>
    <w:rsid w:val="00C43455"/>
    <w:rsid w:val="00C470A9"/>
    <w:rsid w:val="00C473B4"/>
    <w:rsid w:val="00C50AB0"/>
    <w:rsid w:val="00C51EBD"/>
    <w:rsid w:val="00C53849"/>
    <w:rsid w:val="00C54170"/>
    <w:rsid w:val="00C548BB"/>
    <w:rsid w:val="00C54CF5"/>
    <w:rsid w:val="00C54D59"/>
    <w:rsid w:val="00C55787"/>
    <w:rsid w:val="00C571B2"/>
    <w:rsid w:val="00C57A62"/>
    <w:rsid w:val="00C6059F"/>
    <w:rsid w:val="00C60F30"/>
    <w:rsid w:val="00C61F0F"/>
    <w:rsid w:val="00C62099"/>
    <w:rsid w:val="00C62121"/>
    <w:rsid w:val="00C62660"/>
    <w:rsid w:val="00C67AC6"/>
    <w:rsid w:val="00C67CAE"/>
    <w:rsid w:val="00C7006E"/>
    <w:rsid w:val="00C704A9"/>
    <w:rsid w:val="00C70932"/>
    <w:rsid w:val="00C716AA"/>
    <w:rsid w:val="00C71BE1"/>
    <w:rsid w:val="00C72081"/>
    <w:rsid w:val="00C74C2C"/>
    <w:rsid w:val="00C74C66"/>
    <w:rsid w:val="00C756B9"/>
    <w:rsid w:val="00C75E81"/>
    <w:rsid w:val="00C77CCF"/>
    <w:rsid w:val="00C8351E"/>
    <w:rsid w:val="00C83B4F"/>
    <w:rsid w:val="00C85B4C"/>
    <w:rsid w:val="00C86002"/>
    <w:rsid w:val="00C86204"/>
    <w:rsid w:val="00C86225"/>
    <w:rsid w:val="00C876AC"/>
    <w:rsid w:val="00C9055F"/>
    <w:rsid w:val="00C918EF"/>
    <w:rsid w:val="00C921B9"/>
    <w:rsid w:val="00C93312"/>
    <w:rsid w:val="00C93767"/>
    <w:rsid w:val="00C93DBA"/>
    <w:rsid w:val="00C955B6"/>
    <w:rsid w:val="00C96F4B"/>
    <w:rsid w:val="00CA3B32"/>
    <w:rsid w:val="00CA45E4"/>
    <w:rsid w:val="00CA4E2C"/>
    <w:rsid w:val="00CA5D48"/>
    <w:rsid w:val="00CA669E"/>
    <w:rsid w:val="00CA6BF5"/>
    <w:rsid w:val="00CB11F7"/>
    <w:rsid w:val="00CB36E0"/>
    <w:rsid w:val="00CB3CB2"/>
    <w:rsid w:val="00CB56CD"/>
    <w:rsid w:val="00CC48A9"/>
    <w:rsid w:val="00CC7DEB"/>
    <w:rsid w:val="00CD2253"/>
    <w:rsid w:val="00CD3B9F"/>
    <w:rsid w:val="00CD4A6E"/>
    <w:rsid w:val="00CE0D3A"/>
    <w:rsid w:val="00CE19CF"/>
    <w:rsid w:val="00CE1EAA"/>
    <w:rsid w:val="00CE1FB1"/>
    <w:rsid w:val="00CF05F9"/>
    <w:rsid w:val="00CF2066"/>
    <w:rsid w:val="00CF5C92"/>
    <w:rsid w:val="00CF7A2D"/>
    <w:rsid w:val="00D00FE1"/>
    <w:rsid w:val="00D019B6"/>
    <w:rsid w:val="00D03ED4"/>
    <w:rsid w:val="00D10690"/>
    <w:rsid w:val="00D110F5"/>
    <w:rsid w:val="00D118D0"/>
    <w:rsid w:val="00D12B4B"/>
    <w:rsid w:val="00D1341E"/>
    <w:rsid w:val="00D13429"/>
    <w:rsid w:val="00D168C1"/>
    <w:rsid w:val="00D211FA"/>
    <w:rsid w:val="00D21B63"/>
    <w:rsid w:val="00D23DDD"/>
    <w:rsid w:val="00D248DD"/>
    <w:rsid w:val="00D30280"/>
    <w:rsid w:val="00D30617"/>
    <w:rsid w:val="00D31094"/>
    <w:rsid w:val="00D335F8"/>
    <w:rsid w:val="00D34B7E"/>
    <w:rsid w:val="00D37C30"/>
    <w:rsid w:val="00D42F04"/>
    <w:rsid w:val="00D440C7"/>
    <w:rsid w:val="00D46193"/>
    <w:rsid w:val="00D467A9"/>
    <w:rsid w:val="00D46EBB"/>
    <w:rsid w:val="00D47436"/>
    <w:rsid w:val="00D50356"/>
    <w:rsid w:val="00D51D64"/>
    <w:rsid w:val="00D521D3"/>
    <w:rsid w:val="00D60A3D"/>
    <w:rsid w:val="00D63E7D"/>
    <w:rsid w:val="00D64ED3"/>
    <w:rsid w:val="00D66DAF"/>
    <w:rsid w:val="00D67441"/>
    <w:rsid w:val="00D70DEA"/>
    <w:rsid w:val="00D73613"/>
    <w:rsid w:val="00D740D6"/>
    <w:rsid w:val="00D7486F"/>
    <w:rsid w:val="00D750FA"/>
    <w:rsid w:val="00D753F6"/>
    <w:rsid w:val="00D77329"/>
    <w:rsid w:val="00D77D62"/>
    <w:rsid w:val="00D801C7"/>
    <w:rsid w:val="00D806C3"/>
    <w:rsid w:val="00D806C5"/>
    <w:rsid w:val="00D82806"/>
    <w:rsid w:val="00D85DEF"/>
    <w:rsid w:val="00D86A2E"/>
    <w:rsid w:val="00D86AAB"/>
    <w:rsid w:val="00D92457"/>
    <w:rsid w:val="00D92A16"/>
    <w:rsid w:val="00D92BAE"/>
    <w:rsid w:val="00D93700"/>
    <w:rsid w:val="00D93948"/>
    <w:rsid w:val="00D975C0"/>
    <w:rsid w:val="00DA0997"/>
    <w:rsid w:val="00DA3ACE"/>
    <w:rsid w:val="00DA5D93"/>
    <w:rsid w:val="00DA646E"/>
    <w:rsid w:val="00DA77CB"/>
    <w:rsid w:val="00DB08B4"/>
    <w:rsid w:val="00DB152C"/>
    <w:rsid w:val="00DB21F0"/>
    <w:rsid w:val="00DB2F51"/>
    <w:rsid w:val="00DB4663"/>
    <w:rsid w:val="00DC12DE"/>
    <w:rsid w:val="00DC24DD"/>
    <w:rsid w:val="00DC2D9A"/>
    <w:rsid w:val="00DC42E6"/>
    <w:rsid w:val="00DC441A"/>
    <w:rsid w:val="00DC5DD9"/>
    <w:rsid w:val="00DC66DE"/>
    <w:rsid w:val="00DC6AD7"/>
    <w:rsid w:val="00DC7792"/>
    <w:rsid w:val="00DD090F"/>
    <w:rsid w:val="00DD1027"/>
    <w:rsid w:val="00DD2A20"/>
    <w:rsid w:val="00DD36D1"/>
    <w:rsid w:val="00DD4952"/>
    <w:rsid w:val="00DD5F8E"/>
    <w:rsid w:val="00DD6DEB"/>
    <w:rsid w:val="00DD7C68"/>
    <w:rsid w:val="00DE12E2"/>
    <w:rsid w:val="00DE1980"/>
    <w:rsid w:val="00DE2AB2"/>
    <w:rsid w:val="00DE41BD"/>
    <w:rsid w:val="00DE553B"/>
    <w:rsid w:val="00DE6110"/>
    <w:rsid w:val="00DF0487"/>
    <w:rsid w:val="00DF1E6E"/>
    <w:rsid w:val="00DF2E69"/>
    <w:rsid w:val="00DF43E8"/>
    <w:rsid w:val="00DF71E7"/>
    <w:rsid w:val="00DF7B04"/>
    <w:rsid w:val="00DF7BE2"/>
    <w:rsid w:val="00E0047C"/>
    <w:rsid w:val="00E025B3"/>
    <w:rsid w:val="00E03FEB"/>
    <w:rsid w:val="00E04EE5"/>
    <w:rsid w:val="00E04F62"/>
    <w:rsid w:val="00E0679D"/>
    <w:rsid w:val="00E06EB2"/>
    <w:rsid w:val="00E1139B"/>
    <w:rsid w:val="00E1243D"/>
    <w:rsid w:val="00E15A9B"/>
    <w:rsid w:val="00E15DAF"/>
    <w:rsid w:val="00E20E14"/>
    <w:rsid w:val="00E218F2"/>
    <w:rsid w:val="00E2322E"/>
    <w:rsid w:val="00E239BB"/>
    <w:rsid w:val="00E253E6"/>
    <w:rsid w:val="00E26295"/>
    <w:rsid w:val="00E2785C"/>
    <w:rsid w:val="00E30601"/>
    <w:rsid w:val="00E32A11"/>
    <w:rsid w:val="00E33EE4"/>
    <w:rsid w:val="00E34C21"/>
    <w:rsid w:val="00E35BC5"/>
    <w:rsid w:val="00E3622C"/>
    <w:rsid w:val="00E36A00"/>
    <w:rsid w:val="00E37A9F"/>
    <w:rsid w:val="00E42353"/>
    <w:rsid w:val="00E42488"/>
    <w:rsid w:val="00E51087"/>
    <w:rsid w:val="00E515EC"/>
    <w:rsid w:val="00E54130"/>
    <w:rsid w:val="00E566A9"/>
    <w:rsid w:val="00E574CE"/>
    <w:rsid w:val="00E57543"/>
    <w:rsid w:val="00E6045E"/>
    <w:rsid w:val="00E61144"/>
    <w:rsid w:val="00E62BAF"/>
    <w:rsid w:val="00E64119"/>
    <w:rsid w:val="00E66D00"/>
    <w:rsid w:val="00E7127B"/>
    <w:rsid w:val="00E7341E"/>
    <w:rsid w:val="00E74939"/>
    <w:rsid w:val="00E74BF9"/>
    <w:rsid w:val="00E76504"/>
    <w:rsid w:val="00E76B90"/>
    <w:rsid w:val="00E76D70"/>
    <w:rsid w:val="00E7785F"/>
    <w:rsid w:val="00E8062E"/>
    <w:rsid w:val="00E809A8"/>
    <w:rsid w:val="00E837C4"/>
    <w:rsid w:val="00E839C9"/>
    <w:rsid w:val="00E84866"/>
    <w:rsid w:val="00E878F4"/>
    <w:rsid w:val="00E910F9"/>
    <w:rsid w:val="00E937A7"/>
    <w:rsid w:val="00E93A63"/>
    <w:rsid w:val="00E958EA"/>
    <w:rsid w:val="00EA1F58"/>
    <w:rsid w:val="00EA2B27"/>
    <w:rsid w:val="00EA3B1A"/>
    <w:rsid w:val="00EA3C5C"/>
    <w:rsid w:val="00EA3D0F"/>
    <w:rsid w:val="00EA522A"/>
    <w:rsid w:val="00EA5460"/>
    <w:rsid w:val="00EA5BE5"/>
    <w:rsid w:val="00EB1DC4"/>
    <w:rsid w:val="00EB59A5"/>
    <w:rsid w:val="00EB79D1"/>
    <w:rsid w:val="00EC0A9D"/>
    <w:rsid w:val="00EC30C1"/>
    <w:rsid w:val="00EC336B"/>
    <w:rsid w:val="00EC35AB"/>
    <w:rsid w:val="00EC48C4"/>
    <w:rsid w:val="00EC59E3"/>
    <w:rsid w:val="00EC7A5D"/>
    <w:rsid w:val="00EC7A87"/>
    <w:rsid w:val="00ED0500"/>
    <w:rsid w:val="00ED081D"/>
    <w:rsid w:val="00ED2A9D"/>
    <w:rsid w:val="00ED5D0D"/>
    <w:rsid w:val="00ED6676"/>
    <w:rsid w:val="00ED6DC6"/>
    <w:rsid w:val="00ED744E"/>
    <w:rsid w:val="00EE3AC1"/>
    <w:rsid w:val="00EE4419"/>
    <w:rsid w:val="00EE460D"/>
    <w:rsid w:val="00EE6190"/>
    <w:rsid w:val="00EE7B47"/>
    <w:rsid w:val="00EF24AF"/>
    <w:rsid w:val="00EF31EE"/>
    <w:rsid w:val="00EF61D4"/>
    <w:rsid w:val="00EF647D"/>
    <w:rsid w:val="00F01EDB"/>
    <w:rsid w:val="00F0343D"/>
    <w:rsid w:val="00F0344F"/>
    <w:rsid w:val="00F036AC"/>
    <w:rsid w:val="00F04113"/>
    <w:rsid w:val="00F04768"/>
    <w:rsid w:val="00F05135"/>
    <w:rsid w:val="00F0602D"/>
    <w:rsid w:val="00F07F40"/>
    <w:rsid w:val="00F1795C"/>
    <w:rsid w:val="00F20C10"/>
    <w:rsid w:val="00F215FB"/>
    <w:rsid w:val="00F222C5"/>
    <w:rsid w:val="00F27F55"/>
    <w:rsid w:val="00F31DE3"/>
    <w:rsid w:val="00F32A67"/>
    <w:rsid w:val="00F32AD1"/>
    <w:rsid w:val="00F36BEC"/>
    <w:rsid w:val="00F42106"/>
    <w:rsid w:val="00F439E4"/>
    <w:rsid w:val="00F44C03"/>
    <w:rsid w:val="00F47DAC"/>
    <w:rsid w:val="00F515F5"/>
    <w:rsid w:val="00F52464"/>
    <w:rsid w:val="00F525E6"/>
    <w:rsid w:val="00F5344D"/>
    <w:rsid w:val="00F53607"/>
    <w:rsid w:val="00F552C1"/>
    <w:rsid w:val="00F56C92"/>
    <w:rsid w:val="00F570A2"/>
    <w:rsid w:val="00F57D11"/>
    <w:rsid w:val="00F57D7B"/>
    <w:rsid w:val="00F60011"/>
    <w:rsid w:val="00F61472"/>
    <w:rsid w:val="00F64134"/>
    <w:rsid w:val="00F641BB"/>
    <w:rsid w:val="00F64851"/>
    <w:rsid w:val="00F6492F"/>
    <w:rsid w:val="00F64EC8"/>
    <w:rsid w:val="00F65F0E"/>
    <w:rsid w:val="00F65F0F"/>
    <w:rsid w:val="00F706A9"/>
    <w:rsid w:val="00F73B8A"/>
    <w:rsid w:val="00F75D95"/>
    <w:rsid w:val="00F75E63"/>
    <w:rsid w:val="00F8007B"/>
    <w:rsid w:val="00F82561"/>
    <w:rsid w:val="00F859F1"/>
    <w:rsid w:val="00F86F31"/>
    <w:rsid w:val="00F922E3"/>
    <w:rsid w:val="00F967DC"/>
    <w:rsid w:val="00FA11A8"/>
    <w:rsid w:val="00FA19E4"/>
    <w:rsid w:val="00FA2149"/>
    <w:rsid w:val="00FA2EAB"/>
    <w:rsid w:val="00FA4AE3"/>
    <w:rsid w:val="00FA6D3D"/>
    <w:rsid w:val="00FB17F3"/>
    <w:rsid w:val="00FB3109"/>
    <w:rsid w:val="00FB5006"/>
    <w:rsid w:val="00FB5257"/>
    <w:rsid w:val="00FB5692"/>
    <w:rsid w:val="00FC27B0"/>
    <w:rsid w:val="00FC5A80"/>
    <w:rsid w:val="00FC60BA"/>
    <w:rsid w:val="00FC6C12"/>
    <w:rsid w:val="00FD0225"/>
    <w:rsid w:val="00FD6D9B"/>
    <w:rsid w:val="00FD77DB"/>
    <w:rsid w:val="00FD79D4"/>
    <w:rsid w:val="00FE070B"/>
    <w:rsid w:val="00FE26F3"/>
    <w:rsid w:val="00FE28D0"/>
    <w:rsid w:val="00FE3334"/>
    <w:rsid w:val="00FE3C40"/>
    <w:rsid w:val="00FE3C44"/>
    <w:rsid w:val="00FE3C62"/>
    <w:rsid w:val="00FE438F"/>
    <w:rsid w:val="00FE586D"/>
    <w:rsid w:val="00FE6996"/>
    <w:rsid w:val="00FF3920"/>
    <w:rsid w:val="00FF6CE7"/>
    <w:rsid w:val="00FF729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1BD38C89"/>
  <w15:docId w15:val="{CD1AD368-1897-4143-9EB6-59C608BE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86A"/>
  </w:style>
  <w:style w:type="paragraph" w:styleId="Heading1">
    <w:name w:val="heading 1"/>
    <w:basedOn w:val="Normal"/>
    <w:next w:val="Normal"/>
    <w:link w:val="Heading1Char"/>
    <w:uiPriority w:val="1"/>
    <w:qFormat/>
    <w:rsid w:val="00AD36F6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D36F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6350D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6350D"/>
    <w:rPr>
      <w:rFonts w:eastAsiaTheme="majorEastAsia" w:cstheme="majorBidi"/>
      <w:b/>
      <w:bCs/>
      <w:kern w:val="28"/>
      <w:sz w:val="32"/>
      <w:szCs w:val="32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F86F31"/>
    <w:pPr>
      <w:numPr>
        <w:numId w:val="2"/>
      </w:numPr>
    </w:p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uiPriority w:val="99"/>
    <w:semiHidden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C85B4C"/>
    <w:pPr>
      <w:tabs>
        <w:tab w:val="left" w:pos="1559"/>
        <w:tab w:val="right" w:leader="dot" w:pos="9639"/>
      </w:tabs>
      <w:spacing w:after="60"/>
      <w:ind w:left="1985" w:hanging="851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F86F31"/>
    <w:pPr>
      <w:numPr>
        <w:numId w:val="5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1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1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F86F31"/>
    <w:pPr>
      <w:spacing w:after="120"/>
    </w:pPr>
  </w:style>
  <w:style w:type="paragraph" w:styleId="ListBullet">
    <w:name w:val="List Bullet"/>
    <w:basedOn w:val="Normal"/>
    <w:uiPriority w:val="99"/>
    <w:rsid w:val="00F86F31"/>
    <w:pPr>
      <w:spacing w:after="120"/>
    </w:pPr>
  </w:style>
  <w:style w:type="paragraph" w:styleId="ListBullet3">
    <w:name w:val="List Bullet 3"/>
    <w:basedOn w:val="Normal"/>
    <w:uiPriority w:val="99"/>
    <w:rsid w:val="00F86F31"/>
    <w:p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F86F31"/>
    <w:pPr>
      <w:numPr>
        <w:numId w:val="4"/>
      </w:numPr>
    </w:pPr>
  </w:style>
  <w:style w:type="numbering" w:customStyle="1" w:styleId="NTGStandardNumList">
    <w:name w:val="NTG Standard Num List"/>
    <w:uiPriority w:val="99"/>
    <w:rsid w:val="00F86F31"/>
    <w:pPr>
      <w:numPr>
        <w:numId w:val="3"/>
      </w:numPr>
    </w:pPr>
  </w:style>
  <w:style w:type="paragraph" w:styleId="ListBullet4">
    <w:name w:val="List Bullet 4"/>
    <w:basedOn w:val="Normal"/>
    <w:uiPriority w:val="99"/>
    <w:rsid w:val="00F86F31"/>
    <w:pPr>
      <w:spacing w:after="120"/>
    </w:pPr>
  </w:style>
  <w:style w:type="paragraph" w:styleId="ListBullet5">
    <w:name w:val="List Bullet 5"/>
    <w:basedOn w:val="Normal"/>
    <w:uiPriority w:val="99"/>
    <w:rsid w:val="00F86F31"/>
  </w:style>
  <w:style w:type="paragraph" w:styleId="ListNumber">
    <w:name w:val="List Number"/>
    <w:basedOn w:val="Normal"/>
    <w:uiPriority w:val="99"/>
    <w:qFormat/>
    <w:rsid w:val="00F86F31"/>
    <w:pPr>
      <w:numPr>
        <w:numId w:val="6"/>
      </w:numPr>
      <w:spacing w:after="120"/>
    </w:pPr>
  </w:style>
  <w:style w:type="paragraph" w:styleId="ListNumber2">
    <w:name w:val="List Number 2"/>
    <w:basedOn w:val="Normal"/>
    <w:uiPriority w:val="99"/>
    <w:rsid w:val="00F86F31"/>
    <w:pPr>
      <w:numPr>
        <w:ilvl w:val="1"/>
        <w:numId w:val="6"/>
      </w:numPr>
      <w:spacing w:after="120"/>
    </w:pPr>
  </w:style>
  <w:style w:type="paragraph" w:styleId="ListNumber3">
    <w:name w:val="List Number 3"/>
    <w:basedOn w:val="Normal"/>
    <w:uiPriority w:val="99"/>
    <w:rsid w:val="00F86F31"/>
    <w:pPr>
      <w:numPr>
        <w:ilvl w:val="2"/>
        <w:numId w:val="6"/>
      </w:numPr>
      <w:spacing w:after="120"/>
    </w:pPr>
  </w:style>
  <w:style w:type="paragraph" w:styleId="ListNumber4">
    <w:name w:val="List Number 4"/>
    <w:basedOn w:val="Normal"/>
    <w:uiPriority w:val="99"/>
    <w:rsid w:val="00F86F31"/>
    <w:pPr>
      <w:numPr>
        <w:ilvl w:val="3"/>
        <w:numId w:val="6"/>
      </w:numPr>
      <w:spacing w:after="120"/>
    </w:pPr>
  </w:style>
  <w:style w:type="paragraph" w:styleId="ListNumber5">
    <w:name w:val="List Number 5"/>
    <w:basedOn w:val="Normal"/>
    <w:uiPriority w:val="99"/>
    <w:rsid w:val="00F86F31"/>
    <w:pPr>
      <w:numPr>
        <w:ilvl w:val="4"/>
        <w:numId w:val="6"/>
      </w:num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F86F31"/>
    <w:pPr>
      <w:numPr>
        <w:numId w:val="8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F86F31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F86F31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F86F31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F86F31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F86F31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F86F31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F86F31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F86F31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F86F31"/>
    <w:pPr>
      <w:numPr>
        <w:numId w:val="7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F86F31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F86F31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F86F31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F86F31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F86F31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F86F31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F86F31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F86F31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1C207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F7E04"/>
    <w:pPr>
      <w:spacing w:after="80"/>
    </w:pPr>
    <w:rPr>
      <w:rFonts w:ascii="Arial Bold" w:hAnsi="Arial Bold"/>
      <w:b/>
      <w:iCs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2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2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2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2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2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3C40"/>
    <w:pPr>
      <w:spacing w:after="0"/>
    </w:pPr>
  </w:style>
  <w:style w:type="paragraph" w:customStyle="1" w:styleId="Default">
    <w:name w:val="Default"/>
    <w:rsid w:val="00DC7792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Bullet1">
    <w:name w:val="Bullet 1"/>
    <w:uiPriority w:val="2"/>
    <w:qFormat/>
    <w:rsid w:val="00EE7B47"/>
    <w:pPr>
      <w:numPr>
        <w:numId w:val="21"/>
      </w:numPr>
      <w:spacing w:before="160" w:after="0"/>
      <w:contextualSpacing/>
    </w:pPr>
    <w:rPr>
      <w:rFonts w:asciiTheme="minorHAnsi" w:eastAsia="Times New Roman" w:hAnsiTheme="minorHAnsi" w:cs="Calibri"/>
      <w:spacing w:val="2"/>
      <w:sz w:val="18"/>
      <w:szCs w:val="20"/>
      <w:lang w:eastAsia="en-AU"/>
    </w:rPr>
  </w:style>
  <w:style w:type="paragraph" w:customStyle="1" w:styleId="Bullet2">
    <w:name w:val="Bullet 2"/>
    <w:basedOn w:val="Bullet1"/>
    <w:uiPriority w:val="2"/>
    <w:qFormat/>
    <w:rsid w:val="00EE7B47"/>
    <w:pPr>
      <w:numPr>
        <w:ilvl w:val="1"/>
      </w:numPr>
      <w:spacing w:before="0"/>
    </w:pPr>
  </w:style>
  <w:style w:type="paragraph" w:customStyle="1" w:styleId="Bulletindent">
    <w:name w:val="Bullet indent"/>
    <w:basedOn w:val="Bullet2"/>
    <w:uiPriority w:val="7"/>
    <w:qFormat/>
    <w:rsid w:val="00EE7B47"/>
    <w:pPr>
      <w:numPr>
        <w:ilvl w:val="2"/>
      </w:numPr>
    </w:pPr>
  </w:style>
  <w:style w:type="paragraph" w:customStyle="1" w:styleId="Bulletindent2">
    <w:name w:val="Bullet indent 2"/>
    <w:basedOn w:val="Normal"/>
    <w:uiPriority w:val="7"/>
    <w:qFormat/>
    <w:rsid w:val="00EE7B47"/>
    <w:pPr>
      <w:numPr>
        <w:ilvl w:val="3"/>
        <w:numId w:val="21"/>
      </w:numPr>
      <w:spacing w:before="100" w:after="100" w:line="276" w:lineRule="auto"/>
      <w:contextualSpacing/>
    </w:pPr>
    <w:rPr>
      <w:rFonts w:asciiTheme="minorHAnsi" w:eastAsiaTheme="minorEastAsia" w:hAnsiTheme="minorHAnsi" w:cstheme="minorBidi"/>
      <w:spacing w:val="2"/>
      <w:sz w:val="18"/>
      <w:szCs w:val="20"/>
      <w:lang w:eastAsia="en-AU"/>
    </w:rPr>
  </w:style>
  <w:style w:type="paragraph" w:customStyle="1" w:styleId="Bullet1grey">
    <w:name w:val="Bullet 1 grey"/>
    <w:basedOn w:val="Bullet1"/>
    <w:uiPriority w:val="3"/>
    <w:qFormat/>
    <w:rsid w:val="00EE7B47"/>
    <w:rPr>
      <w:color w:val="4D4D4D"/>
      <w:szCs w:val="18"/>
      <w:lang w:eastAsia="en-US"/>
    </w:rPr>
  </w:style>
  <w:style w:type="paragraph" w:customStyle="1" w:styleId="Bullet2grey">
    <w:name w:val="Bullet 2 grey"/>
    <w:basedOn w:val="Bullet2"/>
    <w:uiPriority w:val="3"/>
    <w:qFormat/>
    <w:rsid w:val="00EE7B47"/>
    <w:pPr>
      <w:numPr>
        <w:ilvl w:val="0"/>
        <w:numId w:val="0"/>
      </w:numPr>
      <w:ind w:left="567" w:hanging="283"/>
    </w:pPr>
    <w:rPr>
      <w:color w:val="4D4D4D"/>
      <w:szCs w:val="21"/>
      <w:lang w:eastAsia="en-US"/>
    </w:rPr>
  </w:style>
  <w:style w:type="table" w:styleId="PlainTable1">
    <w:name w:val="Plain Table 1"/>
    <w:basedOn w:val="TableNormal"/>
    <w:uiPriority w:val="41"/>
    <w:rsid w:val="0060515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60515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60515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60515E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3-Accent6">
    <w:name w:val="Grid Table 3 Accent 6"/>
    <w:basedOn w:val="TableNormal"/>
    <w:uiPriority w:val="48"/>
    <w:rsid w:val="0060515E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60515E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60515E"/>
    <w:pPr>
      <w:spacing w:after="0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E091A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C1B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43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995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28907-8B4E-426C-8A32-C29B00F0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document:  Northern Territory tax equivalent regime and dividend policy</vt:lpstr>
    </vt:vector>
  </TitlesOfParts>
  <Company>Northern Territory Government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document:  Northern Territory tax equivalent regime and dividend policy</dc:title>
  <dc:subject/>
  <dc:creator>Financial Managment Group</dc:creator>
  <cp:keywords/>
  <dc:description/>
  <cp:lastModifiedBy>Donna Moore</cp:lastModifiedBy>
  <cp:revision>2</cp:revision>
  <cp:lastPrinted>2019-03-28T23:57:00Z</cp:lastPrinted>
  <dcterms:created xsi:type="dcterms:W3CDTF">2019-05-22T01:51:00Z</dcterms:created>
  <dcterms:modified xsi:type="dcterms:W3CDTF">2019-05-22T01:51:00Z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1 July 2019</vt:lpwstr>
  </property>
  <property fmtid="{D5CDD505-2E9C-101B-9397-08002B2CF9AE}" pid="3" name="VersionNo">
    <vt:lpwstr>1.0</vt:lpwstr>
  </property>
  <property fmtid="{D5CDD505-2E9C-101B-9397-08002B2CF9AE}" pid="4" name="DocumentAuthor">
    <vt:lpwstr>DTF Financial Policy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